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fillcolor="#c6d9f1" o:targetscreensize="1024,768">
      <v:fill angle="-45" focus="-50%" type="gradient"/>
    </v:background>
  </w:background>
  <w:body>
    <w:p w14:paraId="32E96B31" w14:textId="77777777" w:rsidR="00580171" w:rsidRDefault="00580171">
      <w:pPr>
        <w:spacing w:after="0" w:line="240" w:lineRule="auto"/>
        <w:contextualSpacing/>
        <w:jc w:val="center"/>
        <w:rPr>
          <w:rFonts w:ascii="Candara" w:hAnsi="Candara" w:cs="Times New Roman"/>
          <w:b/>
        </w:rPr>
      </w:pPr>
    </w:p>
    <w:p w14:paraId="138F2F0C" w14:textId="63D6FAF8" w:rsidR="00580171" w:rsidRPr="0031457D" w:rsidRDefault="00000000" w:rsidP="00DE198E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57D">
        <w:rPr>
          <w:rFonts w:ascii="Times New Roman" w:hAnsi="Times New Roman" w:cs="Times New Roman"/>
          <w:b/>
          <w:bCs/>
          <w:sz w:val="28"/>
          <w:szCs w:val="28"/>
        </w:rPr>
        <w:t>Wytyczne</w:t>
      </w:r>
      <w:r w:rsidRPr="0031457D">
        <w:rPr>
          <w:rFonts w:ascii="Times New Roman" w:hAnsi="Times New Roman" w:cs="Times New Roman"/>
          <w:b/>
          <w:sz w:val="28"/>
          <w:szCs w:val="28"/>
        </w:rPr>
        <w:t xml:space="preserve"> do streszczenia pracy</w:t>
      </w:r>
      <w:r w:rsidRPr="003145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0C8C63" w14:textId="77777777" w:rsidR="00580171" w:rsidRPr="004C64C2" w:rsidRDefault="00000000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F24FE9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r w:rsidRPr="004C64C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24FE9">
        <w:rPr>
          <w:rFonts w:ascii="Times New Roman" w:hAnsi="Times New Roman" w:cs="Times New Roman"/>
          <w:sz w:val="24"/>
          <w:szCs w:val="24"/>
          <w:lang w:eastAsia="pl-PL"/>
        </w:rPr>
        <w:t xml:space="preserve"> Konferencj</w:t>
      </w:r>
      <w:r w:rsidRPr="004C64C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24FE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64C2">
        <w:rPr>
          <w:rFonts w:ascii="Times New Roman" w:hAnsi="Times New Roman" w:cs="Times New Roman"/>
          <w:sz w:val="24"/>
          <w:szCs w:val="24"/>
          <w:lang w:eastAsia="pl-PL"/>
        </w:rPr>
        <w:t>Naukowo-Szkoleniowa</w:t>
      </w:r>
    </w:p>
    <w:p w14:paraId="27367B78" w14:textId="19D8E557" w:rsidR="0031457D" w:rsidRPr="0031457D" w:rsidRDefault="0031457D" w:rsidP="0031457D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31457D">
        <w:rPr>
          <w:rFonts w:ascii="Times New Roman" w:hAnsi="Times New Roman"/>
          <w:b/>
          <w:bCs/>
          <w:i/>
          <w:iCs/>
          <w:sz w:val="32"/>
          <w:szCs w:val="32"/>
          <w:lang w:eastAsia="pl-PL"/>
        </w:rPr>
        <w:t>„Wyzwania współczesnej opieki geriatrycznej</w:t>
      </w:r>
      <w:r w:rsidRPr="0031457D">
        <w:rPr>
          <w:rFonts w:ascii="Times New Roman" w:hAnsi="Times New Roman" w:cs="Times New Roman"/>
          <w:b/>
          <w:bCs/>
          <w:i/>
          <w:iCs/>
          <w:sz w:val="32"/>
          <w:szCs w:val="32"/>
          <w:lang w:eastAsia="pl-PL"/>
        </w:rPr>
        <w:t>”</w:t>
      </w:r>
    </w:p>
    <w:p w14:paraId="1359FD18" w14:textId="543BE229" w:rsidR="00DE198E" w:rsidRDefault="00DE198E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bookmarkStart w:id="0" w:name="_Hlk109941444"/>
      <w:r>
        <w:rPr>
          <w:rFonts w:ascii="Times New Roman" w:hAnsi="Times New Roman" w:cs="Times New Roman"/>
          <w:b/>
          <w:bCs/>
          <w:color w:val="0000FF"/>
        </w:rPr>
        <w:t xml:space="preserve">Lublin, </w:t>
      </w:r>
      <w:r w:rsidR="0031457D">
        <w:rPr>
          <w:rFonts w:ascii="Times New Roman" w:hAnsi="Times New Roman" w:cs="Times New Roman"/>
          <w:b/>
          <w:bCs/>
          <w:color w:val="0000FF"/>
        </w:rPr>
        <w:t>2 grudnia</w:t>
      </w:r>
      <w:r>
        <w:rPr>
          <w:rFonts w:ascii="Times New Roman" w:hAnsi="Times New Roman" w:cs="Times New Roman"/>
          <w:b/>
          <w:bCs/>
          <w:color w:val="0000FF"/>
        </w:rPr>
        <w:t xml:space="preserve"> 202</w:t>
      </w:r>
      <w:r w:rsidR="0031457D">
        <w:rPr>
          <w:rFonts w:ascii="Times New Roman" w:hAnsi="Times New Roman" w:cs="Times New Roman"/>
          <w:b/>
          <w:bCs/>
          <w:color w:val="0000FF"/>
        </w:rPr>
        <w:t>5</w:t>
      </w:r>
    </w:p>
    <w:p w14:paraId="61F7DC9B" w14:textId="77777777" w:rsidR="00DE198E" w:rsidRDefault="00DE198E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2ADE7" w14:textId="77777777" w:rsidR="00386D6D" w:rsidRDefault="00000000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Streszczenie pracy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należy przesłać 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31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21 listopada 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145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E1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</w:p>
    <w:p w14:paraId="471E424D" w14:textId="7DD88491" w:rsidR="00580171" w:rsidRPr="00386D6D" w:rsidRDefault="00000000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6D">
        <w:rPr>
          <w:rFonts w:ascii="Times New Roman" w:hAnsi="Times New Roman" w:cs="Times New Roman"/>
          <w:b/>
          <w:sz w:val="24"/>
          <w:szCs w:val="24"/>
        </w:rPr>
        <w:t>na adres:</w:t>
      </w:r>
    </w:p>
    <w:p w14:paraId="6EE25857" w14:textId="44BFA257" w:rsidR="00580171" w:rsidRDefault="0031457D" w:rsidP="00DE198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Pr="003D43CA">
          <w:rPr>
            <w:rStyle w:val="Hipercze"/>
            <w:rFonts w:ascii="Times New Roman" w:hAnsi="Times New Roman" w:cs="Times New Roman"/>
            <w:sz w:val="24"/>
            <w:szCs w:val="24"/>
          </w:rPr>
          <w:t>konferencja.geriatryczna@umlub.edu.pl</w:t>
        </w:r>
      </w:hyperlink>
      <w:r w:rsidR="005801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C63EFAC" w14:textId="77777777" w:rsidR="00580171" w:rsidRDefault="00580171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20EE933F" w14:textId="77777777" w:rsidR="00580171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Streszczenie tylko w języku polskim </w:t>
      </w:r>
    </w:p>
    <w:p w14:paraId="7B9391CE" w14:textId="77777777" w:rsidR="00580171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słów - max. 200.</w:t>
      </w:r>
    </w:p>
    <w:p w14:paraId="219B347E" w14:textId="4ED016CA" w:rsidR="00580171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Edytora Microsoft Word, czcionka Times New Roman (CE), wielkość 12 pkt., odstęp między wierszami 1,5; marginesy 2,5 cm; akapity należy zaznaczyć wyraźnymi wcięciami (tabulatorem). </w:t>
      </w:r>
    </w:p>
    <w:p w14:paraId="5A398DDA" w14:textId="77777777" w:rsidR="00580171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wystąpienia: </w:t>
      </w:r>
    </w:p>
    <w:p w14:paraId="6D03DA5B" w14:textId="77777777" w:rsidR="00580171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Autor/Autorzy: </w:t>
      </w:r>
    </w:p>
    <w:p w14:paraId="47DCC00E" w14:textId="77777777" w:rsidR="00580171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Afiliacja:</w:t>
      </w:r>
    </w:p>
    <w:p w14:paraId="4FD0666C" w14:textId="20072C49" w:rsidR="00580171" w:rsidRPr="00AB5DF9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08F614AE" w14:textId="77777777" w:rsidR="00580171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638409B6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Streszczenie </w:t>
      </w:r>
    </w:p>
    <w:p w14:paraId="5B75754A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4421807C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544ADE67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5742E896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3CE1B429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7B4595D7" w14:textId="04D3DCF3" w:rsidR="00580171" w:rsidRPr="00AB5DF9" w:rsidRDefault="00000000" w:rsidP="00AB5DF9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79251BE" w14:textId="77777777" w:rsidR="00580171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poglądowa/kazuistyczna</w:t>
      </w:r>
    </w:p>
    <w:p w14:paraId="0356AA96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Streszczenie</w:t>
      </w:r>
    </w:p>
    <w:p w14:paraId="2EDAF7B0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215CE172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0341A956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0909F055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5D55A72D" w14:textId="77777777" w:rsidR="00580171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9FB3FF5" w14:textId="77777777" w:rsidR="00580171" w:rsidRDefault="00000000">
      <w:pPr>
        <w:spacing w:after="0" w:line="240" w:lineRule="auto"/>
        <w:rPr>
          <w:rFonts w:ascii="Candara" w:hAnsi="Candara" w:cs="Times New Roman"/>
          <w:bCs/>
          <w:color w:val="000000"/>
          <w:szCs w:val="24"/>
        </w:rPr>
      </w:pPr>
      <w:r>
        <w:rPr>
          <w:rFonts w:ascii="Candara" w:hAnsi="Candara" w:cs="Times New Roman"/>
          <w:bCs/>
          <w:color w:val="000000"/>
          <w:szCs w:val="24"/>
        </w:rPr>
        <w:br w:type="page"/>
      </w:r>
    </w:p>
    <w:p w14:paraId="76D163A8" w14:textId="77777777" w:rsidR="00580171" w:rsidRDefault="00580171">
      <w:pPr>
        <w:spacing w:after="0" w:line="240" w:lineRule="auto"/>
        <w:contextualSpacing/>
        <w:jc w:val="both"/>
        <w:rPr>
          <w:rFonts w:ascii="Candara" w:hAnsi="Candara" w:cs="Times New Roman"/>
          <w:bCs/>
          <w:color w:val="000000"/>
          <w:szCs w:val="24"/>
        </w:rPr>
      </w:pPr>
    </w:p>
    <w:p w14:paraId="59E91313" w14:textId="77777777" w:rsidR="00580171" w:rsidRDefault="00000000">
      <w:pPr>
        <w:pStyle w:val="Default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Streszczenie – przykład:</w:t>
      </w:r>
    </w:p>
    <w:p w14:paraId="5D8DA13C" w14:textId="77777777" w:rsidR="00580171" w:rsidRDefault="00580171">
      <w:pPr>
        <w:pStyle w:val="Default"/>
        <w:contextualSpacing/>
        <w:rPr>
          <w:rFonts w:ascii="Times New Roman" w:hAnsi="Times New Roman" w:cs="Times New Roman"/>
          <w:b/>
          <w:bCs/>
        </w:rPr>
      </w:pPr>
    </w:p>
    <w:p w14:paraId="1D6F52C4" w14:textId="77777777" w:rsidR="0058017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jakość życia pacjentów geriatrycznych</w:t>
      </w:r>
    </w:p>
    <w:p w14:paraId="118EE470" w14:textId="77777777" w:rsidR="004C64C2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Wysokiński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Wiesław Fidecki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Kornelia Kędziora-Kornatowska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C6E61E" w14:textId="2A581E4B" w:rsidR="00580171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Biercewicz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3770097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Zakład Podstaw Pielęgniarstwa Uniwersytet Medyczny w Lublinie</w:t>
      </w:r>
    </w:p>
    <w:p w14:paraId="775E65B6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Paracownia Umiejętności Klinicznych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Uniwersytet Medyczny w Lublinie</w:t>
      </w:r>
    </w:p>
    <w:p w14:paraId="793F9263" w14:textId="77777777" w:rsidR="009D102B" w:rsidRDefault="000000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Katedra Geriatrii 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ollegium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Medicum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w Bydgoszczy Uniwersytetu Mikołaja Kopernika </w:t>
      </w:r>
    </w:p>
    <w:p w14:paraId="7B70F48B" w14:textId="648C665B" w:rsidR="00580171" w:rsidRPr="0031457D" w:rsidRDefault="000000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457D">
        <w:rPr>
          <w:rFonts w:ascii="Times New Roman" w:hAnsi="Times New Roman" w:cs="Times New Roman"/>
          <w:i/>
          <w:iCs/>
          <w:sz w:val="24"/>
          <w:szCs w:val="24"/>
        </w:rPr>
        <w:t>w Toruniu</w:t>
      </w:r>
    </w:p>
    <w:p w14:paraId="5824B81E" w14:textId="77777777" w:rsidR="00580171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13B83C5B" w14:textId="6655B61C" w:rsidR="00580171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Jakość życia jest szeroko ujmowanym poczuciem szczęścia, satysfakcją z</w:t>
      </w:r>
      <w:r w:rsidR="009D1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życia, oraz dobrostanem we wszystkich jego dziedzinach.</w:t>
      </w:r>
      <w:r w:rsidR="009D1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Postrzegana jest w wymiarze subiektywnym i obiektywnym. </w:t>
      </w:r>
    </w:p>
    <w:p w14:paraId="1DF0204A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</w:t>
      </w:r>
    </w:p>
    <w:p w14:paraId="20137753" w14:textId="77777777" w:rsidR="00580171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badań było określenie subiektywnej jakości życia pacjentów geriatrycznych.</w:t>
      </w:r>
    </w:p>
    <w:p w14:paraId="25D566B9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Materiał i metoda</w:t>
      </w:r>
    </w:p>
    <w:p w14:paraId="06D28A32" w14:textId="77777777" w:rsidR="00580171" w:rsidRDefault="00000000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przeprowadzono w grupie 210 pacjentów w podeszłym wieku hospitalizowanych na terenie Lublina i Bydgoszczy. Średnia wieku badanych była na poziomie 78,3 lat.</w:t>
      </w:r>
    </w:p>
    <w:p w14:paraId="560C6279" w14:textId="77777777" w:rsidR="00580171" w:rsidRDefault="00000000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 badawczy zebrano przy pomocy wystandaryzowanego narzędzia badawczego - polskiej wersji skali</w:t>
      </w:r>
      <w:r>
        <w:rPr>
          <w:rFonts w:ascii="Times New Roman" w:hAnsi="Times New Roman" w:cs="Times New Roman"/>
          <w:sz w:val="24"/>
          <w:szCs w:val="24"/>
        </w:rPr>
        <w:t xml:space="preserve"> WHOQOL-</w:t>
      </w:r>
      <w:proofErr w:type="spellStart"/>
      <w:r>
        <w:rPr>
          <w:rFonts w:ascii="Times New Roman" w:hAnsi="Times New Roman" w:cs="Times New Roman"/>
          <w:sz w:val="24"/>
          <w:szCs w:val="24"/>
        </w:rPr>
        <w:t>Bref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2AB2A5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Wyniki</w:t>
      </w:r>
    </w:p>
    <w:p w14:paraId="651432FD" w14:textId="649E80AA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Badani okre</w:t>
      </w:r>
      <w:r w:rsidR="00482386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lili ogólną jakość swojego życia na poziomie średniej 3,32, a stan zdrowia na poziomie 2,7. Na podobnym poziomie oceniono dziedzinę psychologiczną (12,5) oraz socjalną (12,46). Dziedzina środowiskowa uzyskała wynik 12,3. Najniżej oceniona została dzi</w:t>
      </w:r>
      <w:r w:rsidR="004823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dzina somatyczna (9,92). </w:t>
      </w:r>
    </w:p>
    <w:p w14:paraId="52F505F3" w14:textId="77777777" w:rsidR="00580171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1CF226A7" w14:textId="77777777" w:rsidR="00580171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Samoocena jakości życia przewlekle chorych osób starszych kształtowała się na obniżonym poziomie. Wiek i poziom wykształcenia istotnie różnicowały ocenę jakości życia badanych.</w:t>
      </w:r>
    </w:p>
    <w:p w14:paraId="10C19350" w14:textId="77777777" w:rsidR="00580171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Słowa kluczowe: </w:t>
      </w:r>
      <w:r>
        <w:rPr>
          <w:rFonts w:ascii="Times New Roman" w:hAnsi="Times New Roman" w:cs="Times New Roman"/>
          <w:sz w:val="24"/>
          <w:szCs w:val="24"/>
        </w:rPr>
        <w:t>jakość życia, pacjent geriatryczny, skala WHOQOL-</w:t>
      </w:r>
      <w:proofErr w:type="spellStart"/>
      <w:r>
        <w:rPr>
          <w:rFonts w:ascii="Times New Roman" w:hAnsi="Times New Roman" w:cs="Times New Roman"/>
          <w:sz w:val="24"/>
          <w:szCs w:val="24"/>
        </w:rPr>
        <w:t>Bref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3D11D7" w14:textId="77777777" w:rsidR="00580171" w:rsidRDefault="00580171">
      <w:pPr>
        <w:spacing w:after="0" w:line="360" w:lineRule="auto"/>
        <w:contextualSpacing/>
        <w:jc w:val="both"/>
        <w:rPr>
          <w:rFonts w:ascii="Candara" w:hAnsi="Candara" w:cs="Times New Roman"/>
          <w:color w:val="000000"/>
          <w:sz w:val="24"/>
          <w:szCs w:val="24"/>
        </w:rPr>
      </w:pPr>
    </w:p>
    <w:sectPr w:rsidR="00580171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635B" w14:textId="77777777" w:rsidR="005B3236" w:rsidRDefault="005B3236">
      <w:pPr>
        <w:spacing w:line="240" w:lineRule="auto"/>
      </w:pPr>
      <w:r>
        <w:separator/>
      </w:r>
    </w:p>
  </w:endnote>
  <w:endnote w:type="continuationSeparator" w:id="0">
    <w:p w14:paraId="5913303E" w14:textId="77777777" w:rsidR="005B3236" w:rsidRDefault="005B3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EE"/>
    <w:family w:val="roman"/>
    <w:pitch w:val="default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B72A" w14:textId="77777777" w:rsidR="005B3236" w:rsidRDefault="005B3236">
      <w:pPr>
        <w:spacing w:after="0"/>
      </w:pPr>
      <w:r>
        <w:separator/>
      </w:r>
    </w:p>
  </w:footnote>
  <w:footnote w:type="continuationSeparator" w:id="0">
    <w:p w14:paraId="7679EAA2" w14:textId="77777777" w:rsidR="005B3236" w:rsidRDefault="005B3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C2D35"/>
    <w:rsid w:val="00115069"/>
    <w:rsid w:val="001224FC"/>
    <w:rsid w:val="001514B2"/>
    <w:rsid w:val="00186D7D"/>
    <w:rsid w:val="001C216A"/>
    <w:rsid w:val="001E72DA"/>
    <w:rsid w:val="002020D8"/>
    <w:rsid w:val="002023FC"/>
    <w:rsid w:val="00257CD0"/>
    <w:rsid w:val="002755A0"/>
    <w:rsid w:val="00282D83"/>
    <w:rsid w:val="002A5985"/>
    <w:rsid w:val="002D75FA"/>
    <w:rsid w:val="00303C22"/>
    <w:rsid w:val="0030624F"/>
    <w:rsid w:val="0031457D"/>
    <w:rsid w:val="003604D9"/>
    <w:rsid w:val="003676B2"/>
    <w:rsid w:val="003724AC"/>
    <w:rsid w:val="003727DE"/>
    <w:rsid w:val="00386D6D"/>
    <w:rsid w:val="00394902"/>
    <w:rsid w:val="003D4D1C"/>
    <w:rsid w:val="004136C5"/>
    <w:rsid w:val="0043055D"/>
    <w:rsid w:val="00456C94"/>
    <w:rsid w:val="00482386"/>
    <w:rsid w:val="00483A2B"/>
    <w:rsid w:val="004A31BD"/>
    <w:rsid w:val="004B5428"/>
    <w:rsid w:val="004C64C2"/>
    <w:rsid w:val="004E5E30"/>
    <w:rsid w:val="004F38D9"/>
    <w:rsid w:val="0051699A"/>
    <w:rsid w:val="00532FDE"/>
    <w:rsid w:val="00547CF5"/>
    <w:rsid w:val="00575C66"/>
    <w:rsid w:val="00580171"/>
    <w:rsid w:val="00597205"/>
    <w:rsid w:val="005B3236"/>
    <w:rsid w:val="005B7EC3"/>
    <w:rsid w:val="005E323A"/>
    <w:rsid w:val="006026B7"/>
    <w:rsid w:val="0065726B"/>
    <w:rsid w:val="00657B22"/>
    <w:rsid w:val="00676431"/>
    <w:rsid w:val="006B2918"/>
    <w:rsid w:val="006F1AF1"/>
    <w:rsid w:val="00704982"/>
    <w:rsid w:val="00755383"/>
    <w:rsid w:val="00764AA7"/>
    <w:rsid w:val="00780FCC"/>
    <w:rsid w:val="0079668F"/>
    <w:rsid w:val="0086527A"/>
    <w:rsid w:val="008653DA"/>
    <w:rsid w:val="00873012"/>
    <w:rsid w:val="00891041"/>
    <w:rsid w:val="00892097"/>
    <w:rsid w:val="00893964"/>
    <w:rsid w:val="00897103"/>
    <w:rsid w:val="008D630A"/>
    <w:rsid w:val="008E2488"/>
    <w:rsid w:val="00937943"/>
    <w:rsid w:val="0095728E"/>
    <w:rsid w:val="009C3E73"/>
    <w:rsid w:val="009D102B"/>
    <w:rsid w:val="009F75C4"/>
    <w:rsid w:val="00A06CCC"/>
    <w:rsid w:val="00A736F4"/>
    <w:rsid w:val="00A966E5"/>
    <w:rsid w:val="00AB5DF9"/>
    <w:rsid w:val="00B07F76"/>
    <w:rsid w:val="00B40032"/>
    <w:rsid w:val="00B61924"/>
    <w:rsid w:val="00B90D0B"/>
    <w:rsid w:val="00B96752"/>
    <w:rsid w:val="00BD5CF9"/>
    <w:rsid w:val="00BE3634"/>
    <w:rsid w:val="00BE7A95"/>
    <w:rsid w:val="00C22139"/>
    <w:rsid w:val="00C22594"/>
    <w:rsid w:val="00C25691"/>
    <w:rsid w:val="00C454E4"/>
    <w:rsid w:val="00C45DA3"/>
    <w:rsid w:val="00C60664"/>
    <w:rsid w:val="00C6667F"/>
    <w:rsid w:val="00C86896"/>
    <w:rsid w:val="00C96B5F"/>
    <w:rsid w:val="00CD0AD6"/>
    <w:rsid w:val="00CD769C"/>
    <w:rsid w:val="00D011CC"/>
    <w:rsid w:val="00D15EAB"/>
    <w:rsid w:val="00D16B25"/>
    <w:rsid w:val="00D21C38"/>
    <w:rsid w:val="00D37153"/>
    <w:rsid w:val="00D8658B"/>
    <w:rsid w:val="00DC3661"/>
    <w:rsid w:val="00DE198E"/>
    <w:rsid w:val="00DF0F7C"/>
    <w:rsid w:val="00E004DF"/>
    <w:rsid w:val="00E94517"/>
    <w:rsid w:val="00E97CDB"/>
    <w:rsid w:val="00ED25A2"/>
    <w:rsid w:val="00EE25BE"/>
    <w:rsid w:val="00F170EE"/>
    <w:rsid w:val="00F23B61"/>
    <w:rsid w:val="00F24FE9"/>
    <w:rsid w:val="00F3662B"/>
    <w:rsid w:val="00F429D6"/>
    <w:rsid w:val="00F83F88"/>
    <w:rsid w:val="00FA6FCE"/>
    <w:rsid w:val="00FD17E2"/>
    <w:rsid w:val="214F617B"/>
    <w:rsid w:val="2D526169"/>
    <w:rsid w:val="30B121EA"/>
    <w:rsid w:val="34C42BB1"/>
    <w:rsid w:val="364236A6"/>
    <w:rsid w:val="36DE55EB"/>
    <w:rsid w:val="38DA2FE1"/>
    <w:rsid w:val="39B93BB8"/>
    <w:rsid w:val="76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2482"/>
  <w15:docId w15:val="{70122149-2DDF-4FF9-A75C-292086F7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ferencja.geriatryczna@umlub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12</cp:revision>
  <dcterms:created xsi:type="dcterms:W3CDTF">2022-04-05T13:17:00Z</dcterms:created>
  <dcterms:modified xsi:type="dcterms:W3CDTF">2025-10-23T10:37:00Z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BDD0A5E16653483689157ED17155AA18</vt:lpwstr>
  </property>
</Properties>
</file>