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9ADC9" w14:textId="77777777" w:rsidR="00D97808" w:rsidRPr="00294467" w:rsidRDefault="00D97808" w:rsidP="00D97808">
      <w:pPr>
        <w:spacing w:after="120" w:line="240" w:lineRule="auto"/>
        <w:jc w:val="center"/>
        <w:rPr>
          <w:rFonts w:ascii="Cambria" w:hAnsi="Cambria"/>
          <w:b/>
          <w:color w:val="222A35"/>
        </w:rPr>
      </w:pPr>
    </w:p>
    <w:p w14:paraId="3C66D5D1" w14:textId="6F764385" w:rsidR="009E283F" w:rsidRPr="0035611B" w:rsidRDefault="00D97808" w:rsidP="009E283F">
      <w:pPr>
        <w:spacing w:after="120" w:line="240" w:lineRule="auto"/>
        <w:jc w:val="center"/>
        <w:rPr>
          <w:rFonts w:ascii="Cambria" w:hAnsi="Cambria" w:cs="Calibri"/>
          <w:b/>
          <w:bCs/>
        </w:rPr>
      </w:pPr>
      <w:r w:rsidRPr="00294467">
        <w:rPr>
          <w:rFonts w:ascii="Cambria" w:hAnsi="Cambria"/>
          <w:b/>
          <w:color w:val="222A35"/>
        </w:rPr>
        <w:t xml:space="preserve">OPINIA PRAWNA </w:t>
      </w:r>
      <w:r w:rsidR="00186B56" w:rsidRPr="00294467">
        <w:rPr>
          <w:rFonts w:ascii="Cambria" w:hAnsi="Cambria"/>
          <w:b/>
          <w:color w:val="222A35"/>
        </w:rPr>
        <w:t xml:space="preserve">W PRZEDMIOCIE </w:t>
      </w:r>
    </w:p>
    <w:p w14:paraId="336A6E19" w14:textId="33115BFC" w:rsidR="0035611B" w:rsidRDefault="0035611B" w:rsidP="0035611B">
      <w:pPr>
        <w:spacing w:after="0" w:line="240" w:lineRule="auto"/>
        <w:jc w:val="center"/>
        <w:rPr>
          <w:rFonts w:ascii="Cambria" w:hAnsi="Cambria" w:cs="Calibri"/>
          <w:b/>
          <w:bCs/>
        </w:rPr>
      </w:pPr>
      <w:r w:rsidRPr="0035611B">
        <w:rPr>
          <w:rFonts w:ascii="Cambria" w:hAnsi="Cambria" w:cs="Calibri"/>
          <w:b/>
          <w:bCs/>
        </w:rPr>
        <w:t>KONTYNOWANI</w:t>
      </w:r>
      <w:r w:rsidR="009E283F">
        <w:rPr>
          <w:rFonts w:ascii="Cambria" w:hAnsi="Cambria" w:cs="Calibri"/>
          <w:b/>
          <w:bCs/>
        </w:rPr>
        <w:t xml:space="preserve">A </w:t>
      </w:r>
      <w:r w:rsidRPr="0035611B">
        <w:rPr>
          <w:rFonts w:ascii="Cambria" w:hAnsi="Cambria" w:cs="Calibri"/>
          <w:b/>
          <w:bCs/>
        </w:rPr>
        <w:t xml:space="preserve">WYKONYWANIA ZAWODU PIELĘGNIARKI/ POŁOŻNEJ W TRYBIE ART. 26 UST. 5 USTAWY O ZAWODACH </w:t>
      </w:r>
      <w:r w:rsidR="00542593">
        <w:rPr>
          <w:rFonts w:ascii="Cambria" w:hAnsi="Cambria" w:cs="Calibri"/>
          <w:b/>
          <w:bCs/>
        </w:rPr>
        <w:t>PI</w:t>
      </w:r>
      <w:r w:rsidR="004479ED">
        <w:rPr>
          <w:rFonts w:ascii="Cambria" w:hAnsi="Cambria" w:cs="Calibri"/>
          <w:b/>
          <w:bCs/>
        </w:rPr>
        <w:t>E</w:t>
      </w:r>
      <w:r w:rsidR="00542593">
        <w:rPr>
          <w:rFonts w:ascii="Cambria" w:hAnsi="Cambria" w:cs="Calibri"/>
          <w:b/>
          <w:bCs/>
        </w:rPr>
        <w:t>LĘGNIARKI I POŁOŻNEJ</w:t>
      </w:r>
      <w:r w:rsidR="009E283F">
        <w:rPr>
          <w:rFonts w:ascii="Cambria" w:hAnsi="Cambria" w:cs="Calibri"/>
          <w:b/>
          <w:bCs/>
        </w:rPr>
        <w:t xml:space="preserve"> PO DNIU 1 LIPCA 2023 R.</w:t>
      </w:r>
    </w:p>
    <w:p w14:paraId="558ABA2C" w14:textId="77777777" w:rsidR="0035611B" w:rsidRDefault="0035611B" w:rsidP="00D97808">
      <w:pPr>
        <w:spacing w:after="120" w:line="240" w:lineRule="auto"/>
        <w:jc w:val="center"/>
        <w:rPr>
          <w:rFonts w:ascii="Cambria" w:hAnsi="Cambria"/>
          <w:b/>
          <w:color w:val="222A35"/>
        </w:rPr>
      </w:pPr>
    </w:p>
    <w:p w14:paraId="3579298A" w14:textId="77777777" w:rsidR="00186B56" w:rsidRDefault="00186B56" w:rsidP="00D97808">
      <w:pPr>
        <w:spacing w:after="120" w:line="240" w:lineRule="auto"/>
        <w:jc w:val="center"/>
        <w:rPr>
          <w:rFonts w:ascii="Cambria" w:hAnsi="Cambria"/>
          <w:b/>
          <w:color w:val="222A35"/>
        </w:rPr>
      </w:pPr>
    </w:p>
    <w:p w14:paraId="76E38444" w14:textId="7CE3F1D1" w:rsidR="00D97808" w:rsidRPr="00745EBF" w:rsidRDefault="00D97808" w:rsidP="00D97808">
      <w:pPr>
        <w:pStyle w:val="Nagwek1"/>
        <w:keepLines w:val="0"/>
        <w:numPr>
          <w:ilvl w:val="0"/>
          <w:numId w:val="2"/>
        </w:numPr>
        <w:spacing w:before="0" w:after="120" w:line="240" w:lineRule="auto"/>
        <w:rPr>
          <w:rFonts w:ascii="Cambria" w:hAnsi="Cambria"/>
          <w:color w:val="3D76A5"/>
          <w:sz w:val="22"/>
          <w:szCs w:val="22"/>
        </w:rPr>
      </w:pPr>
      <w:bookmarkStart w:id="0" w:name="_Toc73895288"/>
      <w:bookmarkStart w:id="1" w:name="_Toc338751752"/>
      <w:bookmarkStart w:id="2" w:name="_Hlk73894865"/>
      <w:r w:rsidRPr="00745EBF">
        <w:rPr>
          <w:rFonts w:ascii="Cambria" w:hAnsi="Cambria"/>
          <w:color w:val="3D76A5"/>
          <w:sz w:val="22"/>
          <w:szCs w:val="22"/>
        </w:rPr>
        <w:t>ZAKRES OPINII</w:t>
      </w:r>
      <w:bookmarkEnd w:id="0"/>
      <w:r w:rsidRPr="00745EBF">
        <w:rPr>
          <w:rFonts w:ascii="Cambria" w:hAnsi="Cambria"/>
          <w:color w:val="3D76A5"/>
          <w:sz w:val="22"/>
          <w:szCs w:val="22"/>
        </w:rPr>
        <w:t xml:space="preserve"> </w:t>
      </w:r>
      <w:bookmarkEnd w:id="1"/>
      <w:r w:rsidR="002256AB" w:rsidRPr="00745EBF">
        <w:rPr>
          <w:rFonts w:ascii="Cambria" w:hAnsi="Cambria"/>
          <w:color w:val="3D76A5"/>
          <w:sz w:val="22"/>
          <w:szCs w:val="22"/>
        </w:rPr>
        <w:t xml:space="preserve"> </w:t>
      </w:r>
    </w:p>
    <w:bookmarkEnd w:id="2"/>
    <w:p w14:paraId="20C64962" w14:textId="569D9473" w:rsidR="0035611B" w:rsidRDefault="00D97808" w:rsidP="00AE6B8A">
      <w:pPr>
        <w:spacing w:after="120" w:line="240" w:lineRule="auto"/>
        <w:ind w:left="142"/>
        <w:jc w:val="both"/>
        <w:rPr>
          <w:rFonts w:ascii="Cambria" w:hAnsi="Cambria"/>
        </w:rPr>
      </w:pPr>
      <w:r w:rsidRPr="00294467">
        <w:rPr>
          <w:rFonts w:ascii="Cambria" w:hAnsi="Cambria"/>
        </w:rPr>
        <w:t xml:space="preserve">Zgodnie z uzyskanym </w:t>
      </w:r>
      <w:r w:rsidR="00186B56">
        <w:rPr>
          <w:rFonts w:ascii="Cambria" w:hAnsi="Cambria"/>
        </w:rPr>
        <w:t>zapytaniem</w:t>
      </w:r>
      <w:r w:rsidR="00AE6B8A">
        <w:rPr>
          <w:rFonts w:ascii="Cambria" w:hAnsi="Cambria"/>
        </w:rPr>
        <w:t>,</w:t>
      </w:r>
      <w:r w:rsidR="00186B56">
        <w:rPr>
          <w:rFonts w:ascii="Cambria" w:hAnsi="Cambria"/>
        </w:rPr>
        <w:t xml:space="preserve"> </w:t>
      </w:r>
      <w:r w:rsidRPr="00294467">
        <w:rPr>
          <w:rFonts w:ascii="Cambria" w:hAnsi="Cambria"/>
        </w:rPr>
        <w:t xml:space="preserve">przedmiotem </w:t>
      </w:r>
      <w:r w:rsidR="0035611B">
        <w:rPr>
          <w:rFonts w:ascii="Cambria" w:hAnsi="Cambria"/>
        </w:rPr>
        <w:t xml:space="preserve">niniejszej opinii jest udzielenie odpowiedzi na </w:t>
      </w:r>
      <w:r w:rsidR="009E283F">
        <w:rPr>
          <w:rFonts w:ascii="Cambria" w:hAnsi="Cambria"/>
        </w:rPr>
        <w:t xml:space="preserve">następujące </w:t>
      </w:r>
      <w:r w:rsidR="0035611B">
        <w:rPr>
          <w:rFonts w:ascii="Cambria" w:hAnsi="Cambria"/>
        </w:rPr>
        <w:t>pytania:</w:t>
      </w:r>
    </w:p>
    <w:p w14:paraId="27C8C781" w14:textId="166BABDC" w:rsidR="009E283F" w:rsidRPr="009E283F" w:rsidRDefault="009E283F" w:rsidP="0047592D">
      <w:pPr>
        <w:pStyle w:val="Akapitzlist"/>
        <w:numPr>
          <w:ilvl w:val="0"/>
          <w:numId w:val="13"/>
        </w:numPr>
        <w:spacing w:after="120"/>
        <w:jc w:val="both"/>
        <w:rPr>
          <w:rFonts w:ascii="Cambria" w:hAnsi="Cambria"/>
        </w:rPr>
      </w:pPr>
      <w:r w:rsidRPr="009E283F">
        <w:rPr>
          <w:rFonts w:ascii="Cambria" w:hAnsi="Cambria"/>
        </w:rPr>
        <w:t xml:space="preserve">Czy jeżeli pielęgniarka/położna </w:t>
      </w:r>
      <w:r w:rsidRPr="009E283F">
        <w:rPr>
          <w:rFonts w:ascii="Cambria" w:hAnsi="Cambria"/>
          <w:b/>
          <w:bCs/>
        </w:rPr>
        <w:t>skorzystała już</w:t>
      </w:r>
      <w:r w:rsidRPr="009E283F">
        <w:rPr>
          <w:rFonts w:ascii="Cambria" w:hAnsi="Cambria"/>
        </w:rPr>
        <w:t xml:space="preserve"> z regulacji art. 26 ust. 5 ustawy o zawodach pielęgniarki i położnej (dalej jako „</w:t>
      </w:r>
      <w:r w:rsidRPr="009E283F">
        <w:rPr>
          <w:rFonts w:ascii="Cambria" w:hAnsi="Cambria"/>
          <w:b/>
          <w:bCs/>
        </w:rPr>
        <w:t>Ustawa</w:t>
      </w:r>
      <w:r w:rsidRPr="009E283F">
        <w:rPr>
          <w:rFonts w:ascii="Cambria" w:hAnsi="Cambria"/>
        </w:rPr>
        <w:t>”) i przed 1 lipca 2023 r. (dzień odwołania stanu zagrożenia epidemicznego) udzielała świadczeń zdrowotnych pod nadzorem innej pielęgniarki lub położnej przez 3 miesiące, to mus</w:t>
      </w:r>
      <w:r w:rsidR="00177A4E">
        <w:rPr>
          <w:rFonts w:ascii="Cambria" w:hAnsi="Cambria"/>
        </w:rPr>
        <w:t>i ponownie odbywać przeszkolenie</w:t>
      </w:r>
      <w:r w:rsidRPr="009E283F">
        <w:rPr>
          <w:rFonts w:ascii="Cambria" w:hAnsi="Cambria"/>
        </w:rPr>
        <w:t xml:space="preserve"> po odwołaniu stanu zagrożenia epidemicznego na podstawie art. 26 ust. 1 Ustawy?</w:t>
      </w:r>
    </w:p>
    <w:p w14:paraId="540ECB61" w14:textId="0EA9A4EE" w:rsidR="009E283F" w:rsidRPr="009E283F" w:rsidRDefault="009E283F" w:rsidP="004E0F62">
      <w:pPr>
        <w:pStyle w:val="Akapitzlist"/>
        <w:numPr>
          <w:ilvl w:val="0"/>
          <w:numId w:val="13"/>
        </w:numPr>
        <w:spacing w:after="120"/>
        <w:jc w:val="both"/>
        <w:rPr>
          <w:rFonts w:ascii="Cambria" w:hAnsi="Cambria"/>
        </w:rPr>
      </w:pPr>
      <w:bookmarkStart w:id="3" w:name="_Hlk138229569"/>
      <w:r w:rsidRPr="009E283F">
        <w:rPr>
          <w:rFonts w:ascii="Cambria" w:hAnsi="Cambria"/>
        </w:rPr>
        <w:t xml:space="preserve">Czy jeżeli  pielęgniarka/położna rozpoczęła wykonywanie zawodu w trybie art. 26 ust. 5 Ustawy przed dniem 1 lipca 2023r. jako dniem odwołania stanu zagrożenia epidemicznego ale </w:t>
      </w:r>
      <w:r w:rsidRPr="009E283F">
        <w:rPr>
          <w:rFonts w:ascii="Cambria" w:hAnsi="Cambria"/>
          <w:b/>
          <w:bCs/>
        </w:rPr>
        <w:t>nie upłynęły jeszcze 3 miesiące</w:t>
      </w:r>
      <w:r w:rsidRPr="009E283F">
        <w:rPr>
          <w:rFonts w:ascii="Cambria" w:hAnsi="Cambria"/>
        </w:rPr>
        <w:t xml:space="preserve"> udzielania przez nią świadczeń zdrowotnych pod nadzorem innej pielęgniarki lub położnej, to kontynuując po dniu 1 lipca 2023 r. wykonywanie zawodu uzyska jego odnowienie? </w:t>
      </w:r>
    </w:p>
    <w:bookmarkEnd w:id="3"/>
    <w:p w14:paraId="1C432DB0" w14:textId="57108850" w:rsidR="0035611B" w:rsidRDefault="0035611B" w:rsidP="00542593">
      <w:pPr>
        <w:pStyle w:val="Akapitzlist"/>
        <w:numPr>
          <w:ilvl w:val="0"/>
          <w:numId w:val="13"/>
        </w:numPr>
        <w:spacing w:after="120"/>
        <w:jc w:val="both"/>
        <w:rPr>
          <w:rFonts w:ascii="Cambria" w:hAnsi="Cambria"/>
        </w:rPr>
      </w:pPr>
      <w:r w:rsidRPr="00542593">
        <w:rPr>
          <w:rFonts w:ascii="Cambria" w:hAnsi="Cambria"/>
        </w:rPr>
        <w:t xml:space="preserve">Czy </w:t>
      </w:r>
      <w:r w:rsidR="009E283F">
        <w:rPr>
          <w:rFonts w:ascii="Cambria" w:hAnsi="Cambria"/>
        </w:rPr>
        <w:t xml:space="preserve">jeżeli </w:t>
      </w:r>
      <w:r w:rsidR="00542593">
        <w:rPr>
          <w:rFonts w:ascii="Cambria" w:hAnsi="Cambria"/>
        </w:rPr>
        <w:t>p</w:t>
      </w:r>
      <w:r w:rsidRPr="00542593">
        <w:rPr>
          <w:rFonts w:ascii="Cambria" w:hAnsi="Cambria"/>
        </w:rPr>
        <w:t>ielęgniark</w:t>
      </w:r>
      <w:r w:rsidR="00542593">
        <w:rPr>
          <w:rFonts w:ascii="Cambria" w:hAnsi="Cambria"/>
        </w:rPr>
        <w:t>a</w:t>
      </w:r>
      <w:r w:rsidRPr="00542593">
        <w:rPr>
          <w:rFonts w:ascii="Cambria" w:hAnsi="Cambria"/>
        </w:rPr>
        <w:t>/położn</w:t>
      </w:r>
      <w:r w:rsidR="00542593">
        <w:rPr>
          <w:rFonts w:ascii="Cambria" w:hAnsi="Cambria"/>
        </w:rPr>
        <w:t xml:space="preserve">a </w:t>
      </w:r>
      <w:r w:rsidR="00542593" w:rsidRPr="009E283F">
        <w:rPr>
          <w:rFonts w:ascii="Cambria" w:hAnsi="Cambria"/>
          <w:b/>
          <w:bCs/>
        </w:rPr>
        <w:t xml:space="preserve">chce po przerwie powrócić do zawodu, to </w:t>
      </w:r>
      <w:r w:rsidR="009E283F" w:rsidRPr="009E283F">
        <w:rPr>
          <w:rFonts w:ascii="Cambria" w:hAnsi="Cambria"/>
          <w:b/>
          <w:bCs/>
        </w:rPr>
        <w:t>po 1 lipca 2023 r.</w:t>
      </w:r>
      <w:r w:rsidR="009E283F" w:rsidRPr="009E283F">
        <w:rPr>
          <w:rFonts w:ascii="Cambria" w:hAnsi="Cambria"/>
        </w:rPr>
        <w:t xml:space="preserve"> </w:t>
      </w:r>
      <w:r w:rsidR="00542593">
        <w:rPr>
          <w:rFonts w:ascii="Cambria" w:hAnsi="Cambria"/>
        </w:rPr>
        <w:t xml:space="preserve">będzie mogła skorzystać z </w:t>
      </w:r>
      <w:r w:rsidRPr="00542593">
        <w:rPr>
          <w:rFonts w:ascii="Cambria" w:hAnsi="Cambria"/>
        </w:rPr>
        <w:t xml:space="preserve">warunku </w:t>
      </w:r>
      <w:r w:rsidR="009E283F">
        <w:rPr>
          <w:rFonts w:ascii="Cambria" w:hAnsi="Cambria"/>
        </w:rPr>
        <w:t xml:space="preserve">trzech </w:t>
      </w:r>
      <w:r w:rsidRPr="00542593">
        <w:rPr>
          <w:rFonts w:ascii="Cambria" w:hAnsi="Cambria"/>
        </w:rPr>
        <w:t>miesięcy wykonywania zawodu (wskazanego w art. 26 ust. 5</w:t>
      </w:r>
      <w:r w:rsidR="009E283F">
        <w:rPr>
          <w:rFonts w:ascii="Cambria" w:hAnsi="Cambria"/>
        </w:rPr>
        <w:t xml:space="preserve"> U</w:t>
      </w:r>
      <w:r w:rsidRPr="00542593">
        <w:rPr>
          <w:rFonts w:ascii="Cambria" w:hAnsi="Cambria"/>
        </w:rPr>
        <w:t xml:space="preserve">stawy) </w:t>
      </w:r>
      <w:r w:rsidR="00542593">
        <w:rPr>
          <w:rFonts w:ascii="Cambria" w:hAnsi="Cambria"/>
        </w:rPr>
        <w:t xml:space="preserve">czy też </w:t>
      </w:r>
      <w:r w:rsidRPr="00542593">
        <w:rPr>
          <w:rFonts w:ascii="Cambria" w:hAnsi="Cambria"/>
        </w:rPr>
        <w:t>osoba ta będzie zobowiązana odbyć przeszkolenie po przerwie wg</w:t>
      </w:r>
      <w:r w:rsidR="009E283F">
        <w:rPr>
          <w:rFonts w:ascii="Cambria" w:hAnsi="Cambria"/>
        </w:rPr>
        <w:t>.</w:t>
      </w:r>
      <w:r w:rsidRPr="00542593">
        <w:rPr>
          <w:rFonts w:ascii="Cambria" w:hAnsi="Cambria"/>
        </w:rPr>
        <w:t xml:space="preserve"> zasad określonych w art. 26 ust.</w:t>
      </w:r>
      <w:r w:rsidR="009E283F">
        <w:rPr>
          <w:rFonts w:ascii="Cambria" w:hAnsi="Cambria"/>
        </w:rPr>
        <w:t xml:space="preserve"> </w:t>
      </w:r>
      <w:r w:rsidRPr="00542593">
        <w:rPr>
          <w:rFonts w:ascii="Cambria" w:hAnsi="Cambria"/>
        </w:rPr>
        <w:t xml:space="preserve">1 </w:t>
      </w:r>
      <w:r w:rsidR="009E283F">
        <w:rPr>
          <w:rFonts w:ascii="Cambria" w:hAnsi="Cambria"/>
        </w:rPr>
        <w:t>U</w:t>
      </w:r>
      <w:r w:rsidRPr="00542593">
        <w:rPr>
          <w:rFonts w:ascii="Cambria" w:hAnsi="Cambria"/>
        </w:rPr>
        <w:t>stawy</w:t>
      </w:r>
      <w:r w:rsidR="009E283F">
        <w:rPr>
          <w:rFonts w:ascii="Cambria" w:hAnsi="Cambria"/>
        </w:rPr>
        <w:t>?</w:t>
      </w:r>
    </w:p>
    <w:p w14:paraId="2C0B4DB4" w14:textId="77777777" w:rsidR="009E283F" w:rsidRPr="00542593" w:rsidRDefault="009E283F" w:rsidP="009E283F">
      <w:pPr>
        <w:pStyle w:val="Akapitzlist"/>
        <w:spacing w:after="120"/>
        <w:ind w:left="862"/>
        <w:jc w:val="both"/>
        <w:rPr>
          <w:rFonts w:ascii="Cambria" w:hAnsi="Cambria"/>
        </w:rPr>
      </w:pPr>
    </w:p>
    <w:p w14:paraId="442F2EBC" w14:textId="422BD770" w:rsidR="00D97808" w:rsidRPr="0035611B" w:rsidRDefault="00542593" w:rsidP="00745EBF">
      <w:pPr>
        <w:pStyle w:val="Nagwek1"/>
        <w:keepLines w:val="0"/>
        <w:numPr>
          <w:ilvl w:val="0"/>
          <w:numId w:val="2"/>
        </w:numPr>
        <w:spacing w:before="0" w:after="120" w:line="240" w:lineRule="auto"/>
        <w:ind w:left="357"/>
        <w:jc w:val="both"/>
        <w:rPr>
          <w:rFonts w:ascii="Cambria" w:hAnsi="Cambria"/>
          <w:color w:val="3D76A5"/>
          <w:sz w:val="22"/>
          <w:szCs w:val="22"/>
          <w:lang w:val="pl-PL"/>
        </w:rPr>
      </w:pPr>
      <w:bookmarkStart w:id="4" w:name="_Hlk73951092"/>
      <w:r>
        <w:rPr>
          <w:rFonts w:ascii="Cambria" w:hAnsi="Cambria"/>
          <w:color w:val="3D76A5"/>
          <w:sz w:val="22"/>
          <w:szCs w:val="22"/>
          <w:lang w:val="pl-PL"/>
        </w:rPr>
        <w:t xml:space="preserve">ANALIZA I </w:t>
      </w:r>
      <w:r w:rsidR="00AE6B8A" w:rsidRPr="0035611B">
        <w:rPr>
          <w:rFonts w:ascii="Cambria" w:hAnsi="Cambria"/>
          <w:color w:val="3D76A5"/>
          <w:sz w:val="22"/>
          <w:szCs w:val="22"/>
          <w:lang w:val="pl-PL"/>
        </w:rPr>
        <w:t>ODPOWIEDZI NA PYTANIA</w:t>
      </w:r>
    </w:p>
    <w:bookmarkEnd w:id="4"/>
    <w:p w14:paraId="4C23A64D" w14:textId="77777777" w:rsidR="009E283F" w:rsidRDefault="00DC2C94" w:rsidP="00542593">
      <w:pPr>
        <w:spacing w:after="120" w:line="240" w:lineRule="auto"/>
        <w:ind w:left="142"/>
        <w:jc w:val="both"/>
        <w:rPr>
          <w:rFonts w:ascii="Cambria" w:hAnsi="Cambria"/>
        </w:rPr>
      </w:pPr>
      <w:r w:rsidRPr="00542593">
        <w:rPr>
          <w:rFonts w:ascii="Cambria" w:hAnsi="Cambria"/>
        </w:rPr>
        <w:t xml:space="preserve">Regulacja art. 26 ust. 5 </w:t>
      </w:r>
      <w:r w:rsidR="009E283F">
        <w:rPr>
          <w:rFonts w:ascii="Cambria" w:hAnsi="Cambria"/>
        </w:rPr>
        <w:t>U</w:t>
      </w:r>
      <w:r w:rsidRPr="00542593">
        <w:rPr>
          <w:rFonts w:ascii="Cambria" w:hAnsi="Cambria"/>
        </w:rPr>
        <w:t xml:space="preserve">stawy została wprowadzona </w:t>
      </w:r>
      <w:r w:rsidR="00542593" w:rsidRPr="00542593">
        <w:rPr>
          <w:rFonts w:ascii="Cambria" w:hAnsi="Cambria"/>
        </w:rPr>
        <w:t xml:space="preserve">na mocy ustawy z dnia 27 listopada 2020 r. o zmianie niektórych ustaw w celu zapewnienia w okresie ogłoszenia stanu zagrożenia epidemicznego lub stanu epidemii kadr medycznych. </w:t>
      </w:r>
    </w:p>
    <w:p w14:paraId="137AD23D" w14:textId="40A9C627" w:rsidR="00542593" w:rsidRPr="00542593" w:rsidRDefault="00542593" w:rsidP="00542593">
      <w:pPr>
        <w:spacing w:after="120" w:line="240" w:lineRule="auto"/>
        <w:ind w:left="142"/>
        <w:jc w:val="both"/>
        <w:rPr>
          <w:rFonts w:ascii="Cambria" w:hAnsi="Cambria"/>
        </w:rPr>
      </w:pPr>
      <w:r w:rsidRPr="00542593">
        <w:rPr>
          <w:rFonts w:ascii="Cambria" w:hAnsi="Cambria"/>
        </w:rPr>
        <w:t xml:space="preserve">Jak wskazano w uzasadnieniu do wprowadzonej zamiany: </w:t>
      </w:r>
    </w:p>
    <w:p w14:paraId="09889A54" w14:textId="3BACC408" w:rsidR="00542593" w:rsidRPr="00542593" w:rsidRDefault="00542593" w:rsidP="00542593">
      <w:pPr>
        <w:spacing w:after="120" w:line="240" w:lineRule="auto"/>
        <w:ind w:left="142"/>
        <w:jc w:val="both"/>
        <w:rPr>
          <w:rFonts w:ascii="Cambria" w:hAnsi="Cambria" w:cs="Open Sans"/>
          <w:i/>
          <w:iCs/>
          <w:color w:val="333333"/>
        </w:rPr>
      </w:pPr>
      <w:r w:rsidRPr="00542593">
        <w:rPr>
          <w:rFonts w:ascii="Cambria" w:hAnsi="Cambria"/>
          <w:i/>
          <w:iCs/>
        </w:rPr>
        <w:t xml:space="preserve">Generalnie wprowadza się dwa rodzaje rozwiązań: 1) rozwiązanie stałe, 2) rozwiązanie incydentalne. </w:t>
      </w:r>
      <w:r w:rsidRPr="00542593">
        <w:rPr>
          <w:rFonts w:ascii="Cambria" w:hAnsi="Cambria"/>
          <w:b/>
          <w:bCs/>
          <w:i/>
          <w:iCs/>
        </w:rPr>
        <w:t>Ponadto</w:t>
      </w:r>
      <w:r w:rsidRPr="00542593">
        <w:rPr>
          <w:rFonts w:ascii="Cambria" w:hAnsi="Cambria"/>
          <w:i/>
          <w:iCs/>
        </w:rPr>
        <w:t xml:space="preserve">, </w:t>
      </w:r>
      <w:r w:rsidRPr="00542593">
        <w:rPr>
          <w:rFonts w:ascii="Cambria" w:hAnsi="Cambria" w:cs="Open Sans"/>
          <w:i/>
          <w:iCs/>
          <w:color w:val="333333"/>
        </w:rPr>
        <w:t>przepisy projektu ustawy wprowadzają regulację upraszczające zasady powrotu do zawodu medycznego osobom mającym przerwę w wykonywaniu danego zawodu dłuższą niż 5 lat przez zastąpienie obowiązku odbycia przeszkolenia, wykonywaniem zawodu pod nadzorem innej osoby wykonujące zawód medyczny. Podobne regulacje zostały wprowadzone w przypadku lekarzy i lekarzy dentystów, w stosunku do których samorząd zawodowy powziął decyzję o koni</w:t>
      </w:r>
      <w:r w:rsidR="00177A4E">
        <w:rPr>
          <w:rFonts w:ascii="Cambria" w:hAnsi="Cambria" w:cs="Open Sans"/>
          <w:i/>
          <w:iCs/>
          <w:color w:val="333333"/>
        </w:rPr>
        <w:t>e</w:t>
      </w:r>
      <w:r w:rsidRPr="00542593">
        <w:rPr>
          <w:rFonts w:ascii="Cambria" w:hAnsi="Cambria" w:cs="Open Sans"/>
          <w:i/>
          <w:iCs/>
          <w:color w:val="333333"/>
        </w:rPr>
        <w:t>czności szkolenia uzupełniającego przygotowanie zawodowe - w tym przypadku również przeszkolenie to zastępuje się pracą pod nadzorem w pierwszym okresie zatrudnienia.</w:t>
      </w:r>
    </w:p>
    <w:p w14:paraId="1261D1C9" w14:textId="0AACC956" w:rsidR="00542593" w:rsidRPr="00542593" w:rsidRDefault="00542593" w:rsidP="00542593">
      <w:pPr>
        <w:spacing w:after="120" w:line="240" w:lineRule="auto"/>
        <w:ind w:left="142"/>
        <w:jc w:val="both"/>
        <w:rPr>
          <w:rFonts w:ascii="Cambria" w:hAnsi="Cambria"/>
        </w:rPr>
      </w:pPr>
      <w:r w:rsidRPr="00542593">
        <w:rPr>
          <w:rFonts w:ascii="Cambria" w:hAnsi="Cambria" w:cs="Open Sans"/>
          <w:color w:val="333333"/>
          <w:shd w:val="clear" w:color="auto" w:fill="FFFFFF"/>
        </w:rPr>
        <w:t>Oczywiście, podstawą zmian było maksymalne uproszczenie zasad przy zachowaniu niezbędnego poziomu bezpieczeństwa wobec pilnej potrzeby wzmocnienia dotychczasowych zasobów kadrowych w podmiotach wykonujących działalność leczniczą.</w:t>
      </w:r>
    </w:p>
    <w:p w14:paraId="5B139D2B" w14:textId="22746777" w:rsidR="00DC2C94" w:rsidRDefault="00542593" w:rsidP="00DC2C94">
      <w:pPr>
        <w:spacing w:after="120" w:line="240" w:lineRule="auto"/>
        <w:ind w:left="142"/>
        <w:jc w:val="both"/>
        <w:rPr>
          <w:rFonts w:ascii="Cambria" w:hAnsi="Cambria"/>
        </w:rPr>
      </w:pPr>
      <w:r>
        <w:rPr>
          <w:rFonts w:ascii="Cambria" w:hAnsi="Cambria"/>
        </w:rPr>
        <w:t>Dlatego, p</w:t>
      </w:r>
      <w:r w:rsidR="00DC2C94">
        <w:rPr>
          <w:rFonts w:ascii="Cambria" w:hAnsi="Cambria"/>
        </w:rPr>
        <w:t xml:space="preserve">rzepis art. </w:t>
      </w:r>
      <w:r w:rsidR="00DC2C94" w:rsidRPr="00DC2C94">
        <w:rPr>
          <w:rFonts w:ascii="Cambria" w:hAnsi="Cambria"/>
        </w:rPr>
        <w:t xml:space="preserve">26 ust. 5 </w:t>
      </w:r>
      <w:r w:rsidR="00DC2C94">
        <w:rPr>
          <w:rFonts w:ascii="Cambria" w:hAnsi="Cambria"/>
        </w:rPr>
        <w:t xml:space="preserve">wskazanej wyżej ustawy </w:t>
      </w:r>
      <w:r w:rsidR="00DC2C94" w:rsidRPr="00DC2C94">
        <w:rPr>
          <w:rFonts w:ascii="Cambria" w:hAnsi="Cambria"/>
        </w:rPr>
        <w:t xml:space="preserve">stanowi, że w okresie ogłoszenia stanu zagrożenia epidemicznego lub stanu epidemii pielęgniarka lub położna, która nie wykonuje zawodu łącznie przez okres dłuższy niż 5 lat w okresie ostatnich 6 lat, </w:t>
      </w:r>
      <w:r w:rsidR="00DC2C94" w:rsidRPr="00542593">
        <w:rPr>
          <w:rFonts w:ascii="Cambria" w:hAnsi="Cambria"/>
          <w:b/>
          <w:bCs/>
        </w:rPr>
        <w:t>jest zwolniona z odbycia przeszkolenia</w:t>
      </w:r>
      <w:r w:rsidR="00DC2C94" w:rsidRPr="00DC2C94">
        <w:rPr>
          <w:rFonts w:ascii="Cambria" w:hAnsi="Cambria"/>
        </w:rPr>
        <w:t xml:space="preserve">, o którym mowa w ust. 1 tego artykułu, </w:t>
      </w:r>
      <w:r w:rsidR="00DC2C94" w:rsidRPr="00542593">
        <w:rPr>
          <w:rFonts w:ascii="Cambria" w:hAnsi="Cambria"/>
          <w:b/>
          <w:bCs/>
        </w:rPr>
        <w:t>pod warunkiem</w:t>
      </w:r>
      <w:r w:rsidR="00DC2C94" w:rsidRPr="00DC2C94">
        <w:rPr>
          <w:rFonts w:ascii="Cambria" w:hAnsi="Cambria"/>
        </w:rPr>
        <w:t>, że przez pierwsze 3 miesiące wykonywania zawodu udziela świadczeń zdrowotnych pod nadzorem innej pielęgniarki lub położnej.</w:t>
      </w:r>
    </w:p>
    <w:p w14:paraId="6D587F22" w14:textId="0F4CFD75" w:rsidR="00683447" w:rsidRDefault="00683447" w:rsidP="002461EE">
      <w:pPr>
        <w:spacing w:after="120" w:line="240" w:lineRule="auto"/>
        <w:ind w:left="142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Zatem, odpowiadając na postawione pytania:</w:t>
      </w:r>
    </w:p>
    <w:p w14:paraId="64917AC9" w14:textId="77777777" w:rsidR="00683447" w:rsidRPr="00683447" w:rsidRDefault="00542593" w:rsidP="002461EE">
      <w:pPr>
        <w:spacing w:after="120" w:line="240" w:lineRule="auto"/>
        <w:ind w:left="142"/>
        <w:jc w:val="both"/>
        <w:rPr>
          <w:rFonts w:ascii="Cambria" w:hAnsi="Cambria"/>
          <w:b/>
          <w:bCs/>
          <w:u w:val="single"/>
        </w:rPr>
      </w:pPr>
      <w:r w:rsidRPr="00683447">
        <w:rPr>
          <w:rFonts w:ascii="Cambria" w:hAnsi="Cambria"/>
          <w:b/>
          <w:bCs/>
          <w:u w:val="single"/>
        </w:rPr>
        <w:t xml:space="preserve">Ad 1. </w:t>
      </w:r>
    </w:p>
    <w:p w14:paraId="4F503A98" w14:textId="17A428BB" w:rsidR="008944D9" w:rsidRDefault="00683447" w:rsidP="002461EE">
      <w:pPr>
        <w:spacing w:after="120" w:line="240" w:lineRule="auto"/>
        <w:ind w:left="142"/>
        <w:jc w:val="both"/>
        <w:rPr>
          <w:rFonts w:ascii="Cambria" w:hAnsi="Cambria"/>
        </w:rPr>
      </w:pPr>
      <w:r>
        <w:rPr>
          <w:rFonts w:ascii="Cambria" w:hAnsi="Cambria"/>
        </w:rPr>
        <w:t>Je</w:t>
      </w:r>
      <w:r w:rsidR="00DC2C94">
        <w:rPr>
          <w:rFonts w:ascii="Cambria" w:hAnsi="Cambria"/>
        </w:rPr>
        <w:t>żeli pielęgniarka</w:t>
      </w:r>
      <w:r w:rsidR="00B80ACE">
        <w:rPr>
          <w:rFonts w:ascii="Cambria" w:hAnsi="Cambria"/>
        </w:rPr>
        <w:t>/</w:t>
      </w:r>
      <w:r w:rsidR="00DC2C94">
        <w:rPr>
          <w:rFonts w:ascii="Cambria" w:hAnsi="Cambria"/>
        </w:rPr>
        <w:t xml:space="preserve">położna skorzystała już z omawianej regulacji i </w:t>
      </w:r>
      <w:r w:rsidR="00DC2C94" w:rsidRPr="002461EE">
        <w:rPr>
          <w:rFonts w:ascii="Cambria" w:hAnsi="Cambria"/>
        </w:rPr>
        <w:t xml:space="preserve">przed 1 lipca 2023 r. </w:t>
      </w:r>
      <w:r w:rsidR="00DC2C94" w:rsidRPr="00DC2C94">
        <w:rPr>
          <w:rFonts w:ascii="Cambria" w:hAnsi="Cambria"/>
        </w:rPr>
        <w:t>(dzień odwołania stanu zagrożenia epidemicznego)</w:t>
      </w:r>
      <w:r w:rsidR="00DC2C94">
        <w:rPr>
          <w:rFonts w:ascii="Cambria" w:hAnsi="Cambria"/>
        </w:rPr>
        <w:t xml:space="preserve"> </w:t>
      </w:r>
      <w:r w:rsidR="002461EE" w:rsidRPr="006C5561">
        <w:rPr>
          <w:rFonts w:ascii="Cambria" w:hAnsi="Cambria"/>
          <w:b/>
          <w:bCs/>
        </w:rPr>
        <w:t xml:space="preserve">udzielała </w:t>
      </w:r>
      <w:r w:rsidR="002461EE" w:rsidRPr="002461EE">
        <w:rPr>
          <w:rFonts w:ascii="Cambria" w:hAnsi="Cambria"/>
        </w:rPr>
        <w:t>świadczeń zdrowotnych pod nadzorem innej pielęgniarki lub położnej</w:t>
      </w:r>
      <w:r w:rsidR="002461EE">
        <w:rPr>
          <w:rFonts w:ascii="Cambria" w:hAnsi="Cambria"/>
        </w:rPr>
        <w:t xml:space="preserve"> </w:t>
      </w:r>
      <w:r w:rsidR="002461EE" w:rsidRPr="006C5561">
        <w:rPr>
          <w:rFonts w:ascii="Cambria" w:hAnsi="Cambria"/>
          <w:b/>
          <w:bCs/>
        </w:rPr>
        <w:t>przez 3 miesiące</w:t>
      </w:r>
      <w:r w:rsidR="002461EE">
        <w:rPr>
          <w:rFonts w:ascii="Cambria" w:hAnsi="Cambria"/>
        </w:rPr>
        <w:t>,</w:t>
      </w:r>
      <w:r w:rsidR="00B80ACE">
        <w:rPr>
          <w:rFonts w:ascii="Cambria" w:hAnsi="Cambria"/>
        </w:rPr>
        <w:t xml:space="preserve"> </w:t>
      </w:r>
      <w:r w:rsidR="00DC2C94">
        <w:rPr>
          <w:rFonts w:ascii="Cambria" w:hAnsi="Cambria"/>
        </w:rPr>
        <w:t xml:space="preserve">to </w:t>
      </w:r>
      <w:r w:rsidR="00DC2C94" w:rsidRPr="00DC2C94">
        <w:rPr>
          <w:rFonts w:ascii="Cambria" w:hAnsi="Cambria"/>
        </w:rPr>
        <w:t>nie mus</w:t>
      </w:r>
      <w:r w:rsidR="00DC2C94">
        <w:rPr>
          <w:rFonts w:ascii="Cambria" w:hAnsi="Cambria"/>
        </w:rPr>
        <w:t>i</w:t>
      </w:r>
      <w:r w:rsidR="00DC2C94" w:rsidRPr="00DC2C94">
        <w:rPr>
          <w:rFonts w:ascii="Cambria" w:hAnsi="Cambria"/>
        </w:rPr>
        <w:t xml:space="preserve"> </w:t>
      </w:r>
      <w:r w:rsidR="002461EE">
        <w:rPr>
          <w:rFonts w:ascii="Cambria" w:hAnsi="Cambria"/>
        </w:rPr>
        <w:t xml:space="preserve">ponownie </w:t>
      </w:r>
      <w:r w:rsidR="00DC2C94" w:rsidRPr="00DC2C94">
        <w:rPr>
          <w:rFonts w:ascii="Cambria" w:hAnsi="Cambria"/>
        </w:rPr>
        <w:t>odbywać przeszkolenia po odwołaniu stanu zagrożenia epidemicznego</w:t>
      </w:r>
      <w:r w:rsidR="00DC2C94">
        <w:rPr>
          <w:rFonts w:ascii="Cambria" w:hAnsi="Cambria"/>
        </w:rPr>
        <w:t>.</w:t>
      </w:r>
      <w:r w:rsidR="00542593">
        <w:rPr>
          <w:rFonts w:ascii="Cambria" w:hAnsi="Cambria"/>
        </w:rPr>
        <w:t xml:space="preserve"> </w:t>
      </w:r>
      <w:r w:rsidR="00DC2C94">
        <w:rPr>
          <w:rFonts w:ascii="Cambria" w:hAnsi="Cambria"/>
        </w:rPr>
        <w:t xml:space="preserve">Stała się bowiem </w:t>
      </w:r>
      <w:r w:rsidR="008944D9" w:rsidRPr="00683447">
        <w:rPr>
          <w:rFonts w:ascii="Cambria" w:hAnsi="Cambria"/>
          <w:b/>
          <w:bCs/>
        </w:rPr>
        <w:t>z mocy prawa</w:t>
      </w:r>
      <w:r w:rsidR="008944D9">
        <w:rPr>
          <w:rFonts w:ascii="Cambria" w:hAnsi="Cambria"/>
        </w:rPr>
        <w:t xml:space="preserve"> </w:t>
      </w:r>
      <w:r w:rsidR="00DC2C94">
        <w:rPr>
          <w:rFonts w:ascii="Cambria" w:hAnsi="Cambria"/>
        </w:rPr>
        <w:t>pielęgniarką</w:t>
      </w:r>
      <w:r w:rsidR="00B80ACE">
        <w:rPr>
          <w:rFonts w:ascii="Cambria" w:hAnsi="Cambria"/>
        </w:rPr>
        <w:t>/</w:t>
      </w:r>
      <w:r w:rsidR="00DC2C94">
        <w:rPr>
          <w:rFonts w:ascii="Cambria" w:hAnsi="Cambria"/>
        </w:rPr>
        <w:t xml:space="preserve">położną, która </w:t>
      </w:r>
      <w:r w:rsidR="008944D9">
        <w:rPr>
          <w:rFonts w:ascii="Cambria" w:hAnsi="Cambria"/>
        </w:rPr>
        <w:t xml:space="preserve">powróciła do wykonywania zawodu i przez odwołanie stanu zagrożenia epidemicznego nie utraci tego statusu. Może kontynuować wykonywanie zawodu. </w:t>
      </w:r>
    </w:p>
    <w:p w14:paraId="1D08937C" w14:textId="77777777" w:rsidR="00683447" w:rsidRPr="00683447" w:rsidRDefault="002461EE" w:rsidP="007D7D5E">
      <w:pPr>
        <w:spacing w:after="120" w:line="240" w:lineRule="auto"/>
        <w:ind w:left="142"/>
        <w:jc w:val="both"/>
        <w:rPr>
          <w:rFonts w:ascii="Cambria" w:hAnsi="Cambria"/>
          <w:b/>
          <w:bCs/>
          <w:u w:val="single"/>
        </w:rPr>
      </w:pPr>
      <w:r w:rsidRPr="00683447">
        <w:rPr>
          <w:rFonts w:ascii="Cambria" w:hAnsi="Cambria"/>
          <w:b/>
          <w:bCs/>
          <w:u w:val="single"/>
        </w:rPr>
        <w:t>Ad 2.</w:t>
      </w:r>
    </w:p>
    <w:p w14:paraId="31EF11B3" w14:textId="68818D10" w:rsidR="007D7D5E" w:rsidRDefault="002461EE" w:rsidP="007D7D5E">
      <w:pPr>
        <w:spacing w:after="120" w:line="240" w:lineRule="auto"/>
        <w:ind w:left="142"/>
        <w:jc w:val="both"/>
        <w:rPr>
          <w:rFonts w:ascii="Cambria" w:hAnsi="Cambria" w:cs="Segoe UI"/>
          <w:color w:val="212529"/>
        </w:rPr>
      </w:pPr>
      <w:r>
        <w:rPr>
          <w:rFonts w:ascii="Cambria" w:hAnsi="Cambria"/>
        </w:rPr>
        <w:t>Jeżeli</w:t>
      </w:r>
      <w:r w:rsidRPr="002461EE">
        <w:rPr>
          <w:rFonts w:ascii="Cambria" w:hAnsi="Cambria"/>
        </w:rPr>
        <w:t xml:space="preserve"> pielęgniarka/położna rozpoczęła wykonywanie zawodu w trybie art. 26 ust. 5 </w:t>
      </w:r>
      <w:r>
        <w:rPr>
          <w:rFonts w:ascii="Cambria" w:hAnsi="Cambria"/>
        </w:rPr>
        <w:t>U</w:t>
      </w:r>
      <w:r w:rsidRPr="002461EE">
        <w:rPr>
          <w:rFonts w:ascii="Cambria" w:hAnsi="Cambria"/>
        </w:rPr>
        <w:t xml:space="preserve">stawy przed </w:t>
      </w:r>
      <w:r>
        <w:rPr>
          <w:rFonts w:ascii="Cambria" w:hAnsi="Cambria"/>
        </w:rPr>
        <w:t xml:space="preserve">dniem </w:t>
      </w:r>
      <w:r w:rsidRPr="002461EE">
        <w:rPr>
          <w:rFonts w:ascii="Cambria" w:hAnsi="Cambria"/>
        </w:rPr>
        <w:t xml:space="preserve">1 lipca 2023r. </w:t>
      </w:r>
      <w:r>
        <w:rPr>
          <w:rFonts w:ascii="Cambria" w:hAnsi="Cambria"/>
        </w:rPr>
        <w:t xml:space="preserve">jako dniem </w:t>
      </w:r>
      <w:r w:rsidRPr="002461EE">
        <w:rPr>
          <w:rFonts w:ascii="Cambria" w:hAnsi="Cambria"/>
        </w:rPr>
        <w:t xml:space="preserve">odwołania stanu zagrożenia epidemicznego </w:t>
      </w:r>
      <w:r>
        <w:rPr>
          <w:rFonts w:ascii="Cambria" w:hAnsi="Cambria"/>
        </w:rPr>
        <w:t xml:space="preserve">ale </w:t>
      </w:r>
      <w:r w:rsidRPr="006C5561">
        <w:rPr>
          <w:rFonts w:ascii="Cambria" w:hAnsi="Cambria"/>
          <w:b/>
          <w:bCs/>
        </w:rPr>
        <w:t xml:space="preserve">nie upłynęły jeszcze 3 miesiące </w:t>
      </w:r>
      <w:r w:rsidRPr="002461EE">
        <w:rPr>
          <w:rFonts w:ascii="Cambria" w:hAnsi="Cambria"/>
        </w:rPr>
        <w:t>udziela</w:t>
      </w:r>
      <w:r>
        <w:rPr>
          <w:rFonts w:ascii="Cambria" w:hAnsi="Cambria"/>
        </w:rPr>
        <w:t>nia przez nią</w:t>
      </w:r>
      <w:r w:rsidRPr="002461EE">
        <w:rPr>
          <w:rFonts w:ascii="Cambria" w:hAnsi="Cambria"/>
        </w:rPr>
        <w:t xml:space="preserve"> świadczeń zdrowotnych pod nadzorem innej pielęgniarki lub położnej</w:t>
      </w:r>
      <w:r>
        <w:rPr>
          <w:rFonts w:ascii="Cambria" w:hAnsi="Cambria"/>
        </w:rPr>
        <w:t xml:space="preserve">, to powinna po dniu 1 lipca 2023 r. kontynuować wykonywanie zawodu celem odnowienia prawa do zawodu, co nastąpi już po dniu 1 lipca 2023 r. Należy w tym </w:t>
      </w:r>
      <w:r w:rsidRPr="006C5561">
        <w:rPr>
          <w:rFonts w:ascii="Cambria" w:hAnsi="Cambria"/>
        </w:rPr>
        <w:t>przypadku uwzględnić</w:t>
      </w:r>
      <w:r w:rsidR="006C5561" w:rsidRPr="006C5561">
        <w:rPr>
          <w:rFonts w:ascii="Cambria" w:hAnsi="Cambria"/>
        </w:rPr>
        <w:t xml:space="preserve"> </w:t>
      </w:r>
      <w:r w:rsidR="007D7D5E">
        <w:rPr>
          <w:rFonts w:ascii="Cambria" w:hAnsi="Cambria"/>
        </w:rPr>
        <w:t xml:space="preserve">zasadę </w:t>
      </w:r>
      <w:r w:rsidR="006C5561" w:rsidRPr="006C5561">
        <w:rPr>
          <w:rFonts w:ascii="Cambria" w:hAnsi="Cambria" w:cs="Segoe UI"/>
          <w:color w:val="212529"/>
        </w:rPr>
        <w:t>ochrony praw słusznie nabytych</w:t>
      </w:r>
      <w:r w:rsidR="007D7D5E">
        <w:rPr>
          <w:rFonts w:ascii="Cambria" w:hAnsi="Cambria" w:cs="Segoe UI"/>
          <w:color w:val="212529"/>
        </w:rPr>
        <w:t xml:space="preserve">. </w:t>
      </w:r>
    </w:p>
    <w:p w14:paraId="12D98FD1" w14:textId="379BC838" w:rsidR="006C5561" w:rsidRPr="006C5561" w:rsidRDefault="007D7D5E" w:rsidP="007D7D5E">
      <w:pPr>
        <w:spacing w:after="120" w:line="240" w:lineRule="auto"/>
        <w:ind w:left="142"/>
        <w:jc w:val="both"/>
        <w:rPr>
          <w:rFonts w:ascii="Cambria" w:hAnsi="Cambria" w:cs="Segoe UI"/>
          <w:color w:val="212529"/>
        </w:rPr>
      </w:pPr>
      <w:r>
        <w:rPr>
          <w:rFonts w:ascii="Cambria" w:hAnsi="Cambria" w:cs="Segoe UI"/>
          <w:color w:val="212529"/>
        </w:rPr>
        <w:t>Z</w:t>
      </w:r>
      <w:r w:rsidR="006C5561" w:rsidRPr="006C5561">
        <w:rPr>
          <w:rFonts w:ascii="Cambria" w:hAnsi="Cambria" w:cs="Segoe UI"/>
          <w:color w:val="212529"/>
        </w:rPr>
        <w:t xml:space="preserve">asada </w:t>
      </w:r>
      <w:r w:rsidR="00683447">
        <w:rPr>
          <w:rFonts w:ascii="Cambria" w:hAnsi="Cambria" w:cs="Segoe UI"/>
          <w:color w:val="212529"/>
        </w:rPr>
        <w:t xml:space="preserve">ta </w:t>
      </w:r>
      <w:r w:rsidR="006C5561" w:rsidRPr="006C5561">
        <w:rPr>
          <w:rFonts w:ascii="Cambria" w:hAnsi="Cambria" w:cs="Segoe UI"/>
          <w:color w:val="212529"/>
        </w:rPr>
        <w:t>wywod</w:t>
      </w:r>
      <w:r w:rsidR="00683447">
        <w:rPr>
          <w:rFonts w:ascii="Cambria" w:hAnsi="Cambria" w:cs="Segoe UI"/>
          <w:color w:val="212529"/>
        </w:rPr>
        <w:t xml:space="preserve">zi się </w:t>
      </w:r>
      <w:r w:rsidR="006C5561" w:rsidRPr="006C5561">
        <w:rPr>
          <w:rFonts w:ascii="Cambria" w:hAnsi="Cambria" w:cs="Segoe UI"/>
          <w:color w:val="212529"/>
        </w:rPr>
        <w:t xml:space="preserve">z ogólnej zasady państwa prawnego, na równi z dwiema innymi fundamentalnymi zasadami ustrojowymi – państwa demokratycznego i państwa sprawiedliwego. </w:t>
      </w:r>
      <w:r w:rsidRPr="007D7D5E">
        <w:rPr>
          <w:rFonts w:ascii="Cambria" w:hAnsi="Cambria" w:cs="Segoe UI"/>
          <w:color w:val="212529"/>
        </w:rPr>
        <w:t>Zasady te są obecnie wyrażone w art. 2 Konstytucji RP.</w:t>
      </w:r>
    </w:p>
    <w:p w14:paraId="554847D8" w14:textId="7DBDC1D2" w:rsidR="009E283F" w:rsidRDefault="007D7D5E" w:rsidP="00DC2C94">
      <w:pPr>
        <w:spacing w:after="120" w:line="240" w:lineRule="auto"/>
        <w:ind w:left="142"/>
        <w:jc w:val="both"/>
        <w:rPr>
          <w:rFonts w:ascii="Cambria" w:hAnsi="Cambria" w:cs="Segoe UI"/>
          <w:color w:val="212529"/>
        </w:rPr>
      </w:pPr>
      <w:r>
        <w:rPr>
          <w:rFonts w:ascii="Cambria" w:hAnsi="Cambria" w:cs="Segoe UI"/>
          <w:color w:val="212529"/>
        </w:rPr>
        <w:t>N</w:t>
      </w:r>
      <w:r w:rsidR="006C5561" w:rsidRPr="006C5561">
        <w:rPr>
          <w:rFonts w:ascii="Cambria" w:hAnsi="Cambria" w:cs="Segoe UI"/>
          <w:color w:val="212529"/>
        </w:rPr>
        <w:t xml:space="preserve">a treść tej zasady składa się szereg zasad, które nie zostały ujęte expressis verbis w </w:t>
      </w:r>
      <w:r w:rsidR="00683447">
        <w:rPr>
          <w:rFonts w:ascii="Cambria" w:hAnsi="Cambria" w:cs="Segoe UI"/>
          <w:color w:val="212529"/>
        </w:rPr>
        <w:t>K</w:t>
      </w:r>
      <w:r w:rsidR="006C5561" w:rsidRPr="006C5561">
        <w:rPr>
          <w:rFonts w:ascii="Cambria" w:hAnsi="Cambria" w:cs="Segoe UI"/>
          <w:color w:val="212529"/>
        </w:rPr>
        <w:t xml:space="preserve">onstytucji, ale które wynikają z istoty demokratycznego państwa prawnego. Do zasad tych należy zasada ochrony zaufania obywatela do państwa i do stanowionego przez nie prawa, z której wynikają liczne dalsze zasady szczegółowe, m. in. zasada poszanowania praw nabytych. U podstaw poszanowania praw nabytych znajduje się </w:t>
      </w:r>
      <w:r w:rsidR="006C5561" w:rsidRPr="00683447">
        <w:rPr>
          <w:rFonts w:ascii="Cambria" w:hAnsi="Cambria" w:cs="Segoe UI"/>
          <w:b/>
          <w:bCs/>
          <w:color w:val="212529"/>
        </w:rPr>
        <w:t xml:space="preserve">dążenie do zapewnienia jednostce </w:t>
      </w:r>
      <w:r w:rsidR="006C5561" w:rsidRPr="00683447">
        <w:rPr>
          <w:rFonts w:ascii="Cambria" w:hAnsi="Cambria" w:cs="Segoe UI"/>
          <w:b/>
          <w:bCs/>
          <w:color w:val="212529"/>
          <w:u w:val="single"/>
        </w:rPr>
        <w:t>bezpieczeństwa</w:t>
      </w:r>
      <w:r w:rsidR="006C5561" w:rsidRPr="00683447">
        <w:rPr>
          <w:rFonts w:ascii="Cambria" w:hAnsi="Cambria" w:cs="Segoe UI"/>
          <w:b/>
          <w:bCs/>
          <w:color w:val="212529"/>
        </w:rPr>
        <w:t xml:space="preserve"> prawnego i umożliwienia jej racjonalnego </w:t>
      </w:r>
      <w:r w:rsidR="006C5561" w:rsidRPr="00683447">
        <w:rPr>
          <w:rFonts w:ascii="Cambria" w:hAnsi="Cambria" w:cs="Segoe UI"/>
          <w:b/>
          <w:bCs/>
          <w:color w:val="212529"/>
          <w:u w:val="single"/>
        </w:rPr>
        <w:t xml:space="preserve">planowania </w:t>
      </w:r>
      <w:r w:rsidR="006C5561" w:rsidRPr="00683447">
        <w:rPr>
          <w:rFonts w:ascii="Cambria" w:hAnsi="Cambria" w:cs="Segoe UI"/>
          <w:b/>
          <w:bCs/>
          <w:color w:val="212529"/>
        </w:rPr>
        <w:t>przyszłych</w:t>
      </w:r>
      <w:r w:rsidRPr="00683447">
        <w:rPr>
          <w:rFonts w:ascii="Cambria" w:hAnsi="Cambria" w:cs="Segoe UI"/>
          <w:b/>
          <w:bCs/>
          <w:color w:val="212529"/>
        </w:rPr>
        <w:t xml:space="preserve"> </w:t>
      </w:r>
      <w:r w:rsidR="009E283F" w:rsidRPr="00683447">
        <w:rPr>
          <w:rFonts w:ascii="Cambria" w:hAnsi="Cambria" w:cs="Segoe UI"/>
          <w:b/>
          <w:bCs/>
          <w:color w:val="212529"/>
        </w:rPr>
        <w:t>d</w:t>
      </w:r>
      <w:r w:rsidR="006C5561" w:rsidRPr="00683447">
        <w:rPr>
          <w:rFonts w:ascii="Cambria" w:hAnsi="Cambria" w:cs="Segoe UI"/>
          <w:b/>
          <w:bCs/>
          <w:color w:val="212529"/>
        </w:rPr>
        <w:t>ziałań</w:t>
      </w:r>
      <w:r w:rsidR="006C5561" w:rsidRPr="006C5561">
        <w:rPr>
          <w:rFonts w:ascii="Cambria" w:hAnsi="Cambria" w:cs="Segoe UI"/>
          <w:color w:val="212529"/>
        </w:rPr>
        <w:t>. </w:t>
      </w:r>
    </w:p>
    <w:p w14:paraId="02359B3F" w14:textId="42A4E4B5" w:rsidR="006C5561" w:rsidRPr="006C5561" w:rsidRDefault="007D7D5E" w:rsidP="00DC2C94">
      <w:pPr>
        <w:spacing w:after="120" w:line="240" w:lineRule="auto"/>
        <w:ind w:left="142"/>
        <w:jc w:val="both"/>
        <w:rPr>
          <w:rFonts w:ascii="Cambria" w:hAnsi="Cambria"/>
        </w:rPr>
      </w:pPr>
      <w:r>
        <w:rPr>
          <w:rFonts w:ascii="Cambria" w:hAnsi="Cambria" w:cs="Segoe UI"/>
          <w:color w:val="212529"/>
        </w:rPr>
        <w:t>Pielęgniarka/położna, która przed dniem 1 lipca 2023 r. zaplanowała, że po przerwie</w:t>
      </w:r>
      <w:r w:rsidR="00683447">
        <w:rPr>
          <w:rFonts w:ascii="Cambria" w:hAnsi="Cambria" w:cs="Segoe UI"/>
          <w:color w:val="212529"/>
        </w:rPr>
        <w:t xml:space="preserve"> w wykonywaniu zawodu </w:t>
      </w:r>
      <w:r>
        <w:rPr>
          <w:rFonts w:ascii="Cambria" w:hAnsi="Cambria" w:cs="Segoe UI"/>
          <w:color w:val="212529"/>
        </w:rPr>
        <w:t xml:space="preserve">chce </w:t>
      </w:r>
      <w:r w:rsidR="00683447">
        <w:rPr>
          <w:rFonts w:ascii="Cambria" w:hAnsi="Cambria" w:cs="Segoe UI"/>
          <w:color w:val="212529"/>
        </w:rPr>
        <w:t>do niego po</w:t>
      </w:r>
      <w:r>
        <w:rPr>
          <w:rFonts w:ascii="Cambria" w:hAnsi="Cambria" w:cs="Segoe UI"/>
          <w:color w:val="212529"/>
        </w:rPr>
        <w:t xml:space="preserve">wrócić i rozpoczęła już </w:t>
      </w:r>
      <w:r w:rsidRPr="007D7D5E">
        <w:rPr>
          <w:rFonts w:ascii="Cambria" w:hAnsi="Cambria" w:cs="Segoe UI"/>
          <w:color w:val="212529"/>
        </w:rPr>
        <w:t>udziela</w:t>
      </w:r>
      <w:r>
        <w:rPr>
          <w:rFonts w:ascii="Cambria" w:hAnsi="Cambria" w:cs="Segoe UI"/>
          <w:color w:val="212529"/>
        </w:rPr>
        <w:t>nie</w:t>
      </w:r>
      <w:r w:rsidRPr="007D7D5E">
        <w:rPr>
          <w:rFonts w:ascii="Cambria" w:hAnsi="Cambria" w:cs="Segoe UI"/>
          <w:color w:val="212529"/>
        </w:rPr>
        <w:t xml:space="preserve"> świadczeń zdrowotnych pod nadzorem innej pielęgniarki lub położnej</w:t>
      </w:r>
      <w:r w:rsidR="00806122">
        <w:rPr>
          <w:rFonts w:ascii="Cambria" w:hAnsi="Cambria" w:cs="Segoe UI"/>
          <w:color w:val="212529"/>
        </w:rPr>
        <w:t xml:space="preserve">, </w:t>
      </w:r>
      <w:bookmarkStart w:id="5" w:name="_GoBack"/>
      <w:bookmarkEnd w:id="5"/>
      <w:r>
        <w:rPr>
          <w:rFonts w:ascii="Cambria" w:hAnsi="Cambria" w:cs="Segoe UI"/>
          <w:color w:val="212529"/>
        </w:rPr>
        <w:t xml:space="preserve">ma prawo skorzystać z uproszczonej drogi do odnowienia prawa do zawodu na mocy </w:t>
      </w:r>
      <w:r w:rsidRPr="007D7D5E">
        <w:rPr>
          <w:rFonts w:ascii="Cambria" w:hAnsi="Cambria" w:cs="Segoe UI"/>
          <w:color w:val="212529"/>
        </w:rPr>
        <w:t>art. 26 ust. 5</w:t>
      </w:r>
      <w:r>
        <w:rPr>
          <w:rFonts w:ascii="Cambria" w:hAnsi="Cambria" w:cs="Segoe UI"/>
          <w:color w:val="212529"/>
        </w:rPr>
        <w:t xml:space="preserve"> U</w:t>
      </w:r>
      <w:r w:rsidRPr="007D7D5E">
        <w:rPr>
          <w:rFonts w:ascii="Cambria" w:hAnsi="Cambria" w:cs="Segoe UI"/>
          <w:color w:val="212529"/>
        </w:rPr>
        <w:t>stawy</w:t>
      </w:r>
      <w:r>
        <w:rPr>
          <w:rFonts w:ascii="Cambria" w:hAnsi="Cambria" w:cs="Segoe UI"/>
          <w:color w:val="212529"/>
        </w:rPr>
        <w:t>.</w:t>
      </w:r>
      <w:r w:rsidR="00683447">
        <w:rPr>
          <w:rFonts w:ascii="Cambria" w:hAnsi="Cambria" w:cs="Segoe UI"/>
          <w:color w:val="212529"/>
        </w:rPr>
        <w:t xml:space="preserve"> Korzysta bowiem w tym przypadku z prawa nabytego w czasie </w:t>
      </w:r>
      <w:r w:rsidR="00683447" w:rsidRPr="00683447">
        <w:rPr>
          <w:rFonts w:ascii="Cambria" w:hAnsi="Cambria" w:cs="Segoe UI"/>
          <w:color w:val="212529"/>
        </w:rPr>
        <w:t>stanu zagrożenia epidemicznego</w:t>
      </w:r>
      <w:r w:rsidR="00683447">
        <w:rPr>
          <w:rFonts w:ascii="Cambria" w:hAnsi="Cambria" w:cs="Segoe UI"/>
          <w:color w:val="212529"/>
        </w:rPr>
        <w:t>.</w:t>
      </w:r>
    </w:p>
    <w:p w14:paraId="66AE402E" w14:textId="77777777" w:rsidR="00683447" w:rsidRPr="00683447" w:rsidRDefault="00542593" w:rsidP="00DC2C94">
      <w:pPr>
        <w:spacing w:after="120" w:line="240" w:lineRule="auto"/>
        <w:ind w:left="142"/>
        <w:jc w:val="both"/>
        <w:rPr>
          <w:rFonts w:ascii="Cambria" w:hAnsi="Cambria"/>
          <w:b/>
          <w:bCs/>
          <w:u w:val="single"/>
        </w:rPr>
      </w:pPr>
      <w:r w:rsidRPr="00683447">
        <w:rPr>
          <w:rFonts w:ascii="Cambria" w:hAnsi="Cambria"/>
          <w:b/>
          <w:bCs/>
          <w:u w:val="single"/>
        </w:rPr>
        <w:t>Ad 3</w:t>
      </w:r>
      <w:r w:rsidR="002461EE" w:rsidRPr="00683447">
        <w:rPr>
          <w:rFonts w:ascii="Cambria" w:hAnsi="Cambria"/>
          <w:b/>
          <w:bCs/>
          <w:u w:val="single"/>
        </w:rPr>
        <w:t>.</w:t>
      </w:r>
      <w:r w:rsidRPr="00683447">
        <w:rPr>
          <w:rFonts w:ascii="Cambria" w:hAnsi="Cambria"/>
          <w:b/>
          <w:bCs/>
          <w:u w:val="single"/>
        </w:rPr>
        <w:t xml:space="preserve"> </w:t>
      </w:r>
    </w:p>
    <w:p w14:paraId="7B8B72C4" w14:textId="24A59C41" w:rsidR="00542593" w:rsidRDefault="008944D9" w:rsidP="00DC2C94">
      <w:pPr>
        <w:spacing w:after="120" w:line="240" w:lineRule="auto"/>
        <w:ind w:left="142"/>
        <w:jc w:val="both"/>
        <w:rPr>
          <w:rFonts w:ascii="Cambria" w:hAnsi="Cambria"/>
        </w:rPr>
      </w:pPr>
      <w:r>
        <w:rPr>
          <w:rFonts w:ascii="Cambria" w:hAnsi="Cambria"/>
        </w:rPr>
        <w:t xml:space="preserve">Natomiast w sytuacji, </w:t>
      </w:r>
      <w:r w:rsidR="00B80ACE">
        <w:rPr>
          <w:rFonts w:ascii="Cambria" w:hAnsi="Cambria"/>
        </w:rPr>
        <w:t xml:space="preserve">gdy </w:t>
      </w:r>
      <w:r w:rsidR="00B80ACE" w:rsidRPr="00B80ACE">
        <w:rPr>
          <w:rFonts w:ascii="Cambria" w:hAnsi="Cambria"/>
        </w:rPr>
        <w:t xml:space="preserve">pielęgniarka/położna </w:t>
      </w:r>
      <w:r w:rsidR="00177A4E">
        <w:rPr>
          <w:rFonts w:ascii="Cambria" w:hAnsi="Cambria"/>
        </w:rPr>
        <w:t>nie rozpoczęła do dnia 1 lipca</w:t>
      </w:r>
      <w:r w:rsidR="00542593">
        <w:rPr>
          <w:rFonts w:ascii="Cambria" w:hAnsi="Cambria"/>
        </w:rPr>
        <w:t xml:space="preserve"> 2023 r. </w:t>
      </w:r>
      <w:r w:rsidR="00542593" w:rsidRPr="00542593">
        <w:rPr>
          <w:rFonts w:ascii="Cambria" w:hAnsi="Cambria"/>
        </w:rPr>
        <w:t xml:space="preserve">wykonywania zawodu wskazanego w </w:t>
      </w:r>
      <w:bookmarkStart w:id="6" w:name="_Hlk138240676"/>
      <w:r w:rsidR="00542593" w:rsidRPr="00542593">
        <w:rPr>
          <w:rFonts w:ascii="Cambria" w:hAnsi="Cambria"/>
        </w:rPr>
        <w:t>art. 26 ust. 5 ww. ustawy</w:t>
      </w:r>
      <w:r w:rsidR="00542593">
        <w:rPr>
          <w:rFonts w:ascii="Cambria" w:hAnsi="Cambria"/>
        </w:rPr>
        <w:t xml:space="preserve"> </w:t>
      </w:r>
      <w:bookmarkEnd w:id="6"/>
      <w:r w:rsidR="00542593" w:rsidRPr="00542593">
        <w:rPr>
          <w:rFonts w:ascii="Cambria" w:hAnsi="Cambria"/>
        </w:rPr>
        <w:t>pod nadzorem innej pielęgniarki lub położnej</w:t>
      </w:r>
      <w:r w:rsidR="00542593">
        <w:rPr>
          <w:rFonts w:ascii="Cambria" w:hAnsi="Cambria"/>
        </w:rPr>
        <w:t xml:space="preserve"> to </w:t>
      </w:r>
      <w:r w:rsidR="00542593" w:rsidRPr="00542593">
        <w:rPr>
          <w:rFonts w:ascii="Cambria" w:hAnsi="Cambria"/>
        </w:rPr>
        <w:t xml:space="preserve">będzie zobowiązana odbyć przeszkolenie po przerwie wg zasad określonych w art. 26 ust.1 </w:t>
      </w:r>
      <w:r w:rsidR="00683447">
        <w:rPr>
          <w:rFonts w:ascii="Cambria" w:hAnsi="Cambria"/>
        </w:rPr>
        <w:t>U</w:t>
      </w:r>
      <w:r w:rsidR="00542593" w:rsidRPr="00542593">
        <w:rPr>
          <w:rFonts w:ascii="Cambria" w:hAnsi="Cambria"/>
        </w:rPr>
        <w:t xml:space="preserve">stawy </w:t>
      </w:r>
      <w:r w:rsidR="00542593">
        <w:rPr>
          <w:rFonts w:ascii="Cambria" w:hAnsi="Cambria"/>
        </w:rPr>
        <w:t>bowiem przepis art. 26 ust. 5 Ustawy nie będzie miał do niej w ogóle zastosowania jako</w:t>
      </w:r>
      <w:r w:rsidR="00683447">
        <w:rPr>
          <w:rFonts w:ascii="Cambria" w:hAnsi="Cambria"/>
        </w:rPr>
        <w:t>,</w:t>
      </w:r>
      <w:r w:rsidR="00542593">
        <w:rPr>
          <w:rFonts w:ascii="Cambria" w:hAnsi="Cambria"/>
        </w:rPr>
        <w:t xml:space="preserve"> że </w:t>
      </w:r>
      <w:r w:rsidR="002461EE">
        <w:rPr>
          <w:rFonts w:ascii="Cambria" w:hAnsi="Cambria"/>
        </w:rPr>
        <w:t xml:space="preserve">w czasie </w:t>
      </w:r>
      <w:r w:rsidR="002461EE" w:rsidRPr="002461EE">
        <w:rPr>
          <w:rFonts w:ascii="Cambria" w:hAnsi="Cambria"/>
        </w:rPr>
        <w:t>stanu zagrożenia epidemicznego</w:t>
      </w:r>
      <w:r w:rsidR="002461EE">
        <w:rPr>
          <w:rFonts w:ascii="Cambria" w:hAnsi="Cambria"/>
        </w:rPr>
        <w:t xml:space="preserve"> nie rozpoczęła korzystania z uprawnienia do odnowienia prawa do zawodu. </w:t>
      </w:r>
    </w:p>
    <w:p w14:paraId="46B15BF9" w14:textId="77777777" w:rsidR="00542593" w:rsidRDefault="00542593" w:rsidP="00DC2C94">
      <w:pPr>
        <w:spacing w:after="120" w:line="240" w:lineRule="auto"/>
        <w:ind w:left="142"/>
        <w:jc w:val="both"/>
        <w:rPr>
          <w:rFonts w:ascii="Cambria" w:hAnsi="Cambria"/>
        </w:rPr>
      </w:pPr>
    </w:p>
    <w:p w14:paraId="03FE51B9" w14:textId="66B0A154" w:rsidR="00D97808" w:rsidRDefault="00D97808" w:rsidP="00D97808">
      <w:pPr>
        <w:spacing w:after="120" w:line="240" w:lineRule="auto"/>
        <w:jc w:val="center"/>
        <w:rPr>
          <w:rFonts w:ascii="Cambria" w:eastAsia="Times New Roman" w:hAnsi="Cambria"/>
          <w:color w:val="000000"/>
        </w:rPr>
      </w:pPr>
      <w:r w:rsidRPr="00294467">
        <w:rPr>
          <w:rFonts w:ascii="Cambria" w:eastAsia="Times New Roman" w:hAnsi="Cambria"/>
          <w:color w:val="000000"/>
        </w:rPr>
        <w:t>***************</w:t>
      </w:r>
    </w:p>
    <w:sectPr w:rsidR="00D978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D939F" w14:textId="77777777" w:rsidR="00D30207" w:rsidRDefault="00D30207" w:rsidP="00977DAF">
      <w:pPr>
        <w:spacing w:after="0" w:line="240" w:lineRule="auto"/>
      </w:pPr>
      <w:r>
        <w:separator/>
      </w:r>
    </w:p>
  </w:endnote>
  <w:endnote w:type="continuationSeparator" w:id="0">
    <w:p w14:paraId="5EFD3534" w14:textId="77777777" w:rsidR="00D30207" w:rsidRDefault="00D30207" w:rsidP="0097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0"/>
        <w:szCs w:val="20"/>
      </w:rPr>
      <w:id w:val="-198846671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0485B9" w14:textId="09A75873" w:rsidR="00A15A75" w:rsidRPr="00215089" w:rsidRDefault="00A15A75">
            <w:pPr>
              <w:pStyle w:val="Stopka"/>
              <w:jc w:val="right"/>
              <w:rPr>
                <w:rFonts w:ascii="Cambria" w:hAnsi="Cambria"/>
                <w:sz w:val="20"/>
                <w:szCs w:val="20"/>
              </w:rPr>
            </w:pPr>
            <w:r w:rsidRPr="00215089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Pr="0021508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1508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21508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806122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21508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15089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21508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15089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21508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806122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21508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F4FEA4D" w14:textId="77777777" w:rsidR="00A15A75" w:rsidRPr="00A15A75" w:rsidRDefault="00A15A75">
    <w:pPr>
      <w:pStyle w:val="Stopka"/>
      <w:rPr>
        <w:rFonts w:ascii="Cambria" w:hAnsi="Cambr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13833" w14:textId="77777777" w:rsidR="00D30207" w:rsidRDefault="00D30207" w:rsidP="00977DAF">
      <w:pPr>
        <w:spacing w:after="0" w:line="240" w:lineRule="auto"/>
      </w:pPr>
      <w:r>
        <w:separator/>
      </w:r>
    </w:p>
  </w:footnote>
  <w:footnote w:type="continuationSeparator" w:id="0">
    <w:p w14:paraId="7A8DC74C" w14:textId="77777777" w:rsidR="00D30207" w:rsidRDefault="00D30207" w:rsidP="0097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3E615" w14:textId="7AFDFAB2" w:rsidR="00977DAF" w:rsidRDefault="006C7F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C8788FA" wp14:editId="14D2DF67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7560000" cy="10690833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41931" w14:textId="77777777" w:rsidR="00977DAF" w:rsidRDefault="00977D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C92"/>
    <w:multiLevelType w:val="hybridMultilevel"/>
    <w:tmpl w:val="2CC25A5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222516A"/>
    <w:multiLevelType w:val="hybridMultilevel"/>
    <w:tmpl w:val="15D60FD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8D382D"/>
    <w:multiLevelType w:val="hybridMultilevel"/>
    <w:tmpl w:val="CF4C1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B7132"/>
    <w:multiLevelType w:val="hybridMultilevel"/>
    <w:tmpl w:val="D6EE0FC8"/>
    <w:lvl w:ilvl="0" w:tplc="EB7EF34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512A"/>
    <w:multiLevelType w:val="hybridMultilevel"/>
    <w:tmpl w:val="67C46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6C87"/>
    <w:multiLevelType w:val="hybridMultilevel"/>
    <w:tmpl w:val="AA52932E"/>
    <w:lvl w:ilvl="0" w:tplc="EB7EF34E">
      <w:start w:val="1"/>
      <w:numFmt w:val="bullet"/>
      <w:lvlText w:val="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B713D04"/>
    <w:multiLevelType w:val="hybridMultilevel"/>
    <w:tmpl w:val="1FCEAD62"/>
    <w:lvl w:ilvl="0" w:tplc="EB7EF34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C3799"/>
    <w:multiLevelType w:val="hybridMultilevel"/>
    <w:tmpl w:val="479E0696"/>
    <w:lvl w:ilvl="0" w:tplc="EB7EF34E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DE172BD"/>
    <w:multiLevelType w:val="multilevel"/>
    <w:tmpl w:val="8E584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/>
        <w:color w:val="3D76A5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6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5F674695"/>
    <w:multiLevelType w:val="hybridMultilevel"/>
    <w:tmpl w:val="F410A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5309E"/>
    <w:multiLevelType w:val="hybridMultilevel"/>
    <w:tmpl w:val="AAC24C0C"/>
    <w:lvl w:ilvl="0" w:tplc="EB7EF34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E26B7"/>
    <w:multiLevelType w:val="hybridMultilevel"/>
    <w:tmpl w:val="0122C0A8"/>
    <w:lvl w:ilvl="0" w:tplc="EB7EF34E">
      <w:start w:val="1"/>
      <w:numFmt w:val="bullet"/>
      <w:lvlText w:val="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6CC33B9"/>
    <w:multiLevelType w:val="hybridMultilevel"/>
    <w:tmpl w:val="0CDC9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AF"/>
    <w:rsid w:val="00041653"/>
    <w:rsid w:val="000534C6"/>
    <w:rsid w:val="00053C17"/>
    <w:rsid w:val="00057991"/>
    <w:rsid w:val="00093AB1"/>
    <w:rsid w:val="000B64B9"/>
    <w:rsid w:val="000D3078"/>
    <w:rsid w:val="000F7EEF"/>
    <w:rsid w:val="00131815"/>
    <w:rsid w:val="001544B7"/>
    <w:rsid w:val="00177A4E"/>
    <w:rsid w:val="00177FC3"/>
    <w:rsid w:val="00186B56"/>
    <w:rsid w:val="001A223E"/>
    <w:rsid w:val="001D1D21"/>
    <w:rsid w:val="00211445"/>
    <w:rsid w:val="00215089"/>
    <w:rsid w:val="002256AB"/>
    <w:rsid w:val="002461EE"/>
    <w:rsid w:val="00253C19"/>
    <w:rsid w:val="0025668B"/>
    <w:rsid w:val="00294467"/>
    <w:rsid w:val="002A1035"/>
    <w:rsid w:val="002E1CA1"/>
    <w:rsid w:val="0035611B"/>
    <w:rsid w:val="0037552D"/>
    <w:rsid w:val="003C4038"/>
    <w:rsid w:val="003D7318"/>
    <w:rsid w:val="004479ED"/>
    <w:rsid w:val="00451D77"/>
    <w:rsid w:val="0051092A"/>
    <w:rsid w:val="0053203F"/>
    <w:rsid w:val="005377B0"/>
    <w:rsid w:val="00542593"/>
    <w:rsid w:val="005734A8"/>
    <w:rsid w:val="005E6ED2"/>
    <w:rsid w:val="00626287"/>
    <w:rsid w:val="00634361"/>
    <w:rsid w:val="0066260B"/>
    <w:rsid w:val="00683447"/>
    <w:rsid w:val="006C5561"/>
    <w:rsid w:val="006C7FB2"/>
    <w:rsid w:val="007260C0"/>
    <w:rsid w:val="00741D91"/>
    <w:rsid w:val="00745EBF"/>
    <w:rsid w:val="00770C03"/>
    <w:rsid w:val="007D69C9"/>
    <w:rsid w:val="007D7D5E"/>
    <w:rsid w:val="00806122"/>
    <w:rsid w:val="00851DD5"/>
    <w:rsid w:val="00876B8A"/>
    <w:rsid w:val="008944D9"/>
    <w:rsid w:val="008D6343"/>
    <w:rsid w:val="008F015A"/>
    <w:rsid w:val="008F1056"/>
    <w:rsid w:val="00963244"/>
    <w:rsid w:val="00977DAF"/>
    <w:rsid w:val="00982608"/>
    <w:rsid w:val="009A7137"/>
    <w:rsid w:val="009E283F"/>
    <w:rsid w:val="00A06BB3"/>
    <w:rsid w:val="00A15A75"/>
    <w:rsid w:val="00A66589"/>
    <w:rsid w:val="00A84808"/>
    <w:rsid w:val="00A90B0B"/>
    <w:rsid w:val="00AB7C56"/>
    <w:rsid w:val="00AB7E1E"/>
    <w:rsid w:val="00AE6B8A"/>
    <w:rsid w:val="00AF4F9A"/>
    <w:rsid w:val="00AF5CBD"/>
    <w:rsid w:val="00B00927"/>
    <w:rsid w:val="00B135BB"/>
    <w:rsid w:val="00B24613"/>
    <w:rsid w:val="00B4735A"/>
    <w:rsid w:val="00B768E3"/>
    <w:rsid w:val="00B80ACE"/>
    <w:rsid w:val="00B956F0"/>
    <w:rsid w:val="00BD4523"/>
    <w:rsid w:val="00C27BDB"/>
    <w:rsid w:val="00C64212"/>
    <w:rsid w:val="00C7785D"/>
    <w:rsid w:val="00C85760"/>
    <w:rsid w:val="00C93B6B"/>
    <w:rsid w:val="00CC3DAC"/>
    <w:rsid w:val="00CD6035"/>
    <w:rsid w:val="00D21BFF"/>
    <w:rsid w:val="00D30207"/>
    <w:rsid w:val="00D34958"/>
    <w:rsid w:val="00D503AB"/>
    <w:rsid w:val="00D75BAD"/>
    <w:rsid w:val="00D84C79"/>
    <w:rsid w:val="00D97808"/>
    <w:rsid w:val="00DB6283"/>
    <w:rsid w:val="00DC2C94"/>
    <w:rsid w:val="00E370F7"/>
    <w:rsid w:val="00E54785"/>
    <w:rsid w:val="00EB6594"/>
    <w:rsid w:val="00EC7BD3"/>
    <w:rsid w:val="00F01021"/>
    <w:rsid w:val="00F91FD5"/>
    <w:rsid w:val="00F92AFF"/>
    <w:rsid w:val="00F9698B"/>
    <w:rsid w:val="00FA401D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6508D"/>
  <w15:chartTrackingRefBased/>
  <w15:docId w15:val="{E4BB5CA6-5F87-46EE-9309-5E7B15E2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9780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AF"/>
  </w:style>
  <w:style w:type="paragraph" w:styleId="Stopka">
    <w:name w:val="footer"/>
    <w:basedOn w:val="Normalny"/>
    <w:link w:val="StopkaZnak"/>
    <w:uiPriority w:val="99"/>
    <w:unhideWhenUsed/>
    <w:rsid w:val="0097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AF"/>
  </w:style>
  <w:style w:type="paragraph" w:styleId="Akapitzlist">
    <w:name w:val="List Paragraph"/>
    <w:basedOn w:val="Normalny"/>
    <w:uiPriority w:val="34"/>
    <w:qFormat/>
    <w:rsid w:val="00A15A75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rsid w:val="00D9780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62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2628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62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62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287"/>
    <w:rPr>
      <w:vertAlign w:val="superscript"/>
    </w:rPr>
  </w:style>
  <w:style w:type="paragraph" w:customStyle="1" w:styleId="text-justify">
    <w:name w:val="text-justify"/>
    <w:basedOn w:val="Normalny"/>
    <w:rsid w:val="0054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7E870-3C00-4CA9-A201-452EF7AF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Madroch</dc:creator>
  <cp:keywords/>
  <dc:description/>
  <cp:lastModifiedBy>Przemek Ośka</cp:lastModifiedBy>
  <cp:revision>4</cp:revision>
  <cp:lastPrinted>2023-06-21T10:17:00Z</cp:lastPrinted>
  <dcterms:created xsi:type="dcterms:W3CDTF">2023-06-21T10:45:00Z</dcterms:created>
  <dcterms:modified xsi:type="dcterms:W3CDTF">2023-06-21T12:11:00Z</dcterms:modified>
</cp:coreProperties>
</file>